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5004A" w14:textId="77777777" w:rsidR="00B34CBF" w:rsidRPr="00E768D9" w:rsidRDefault="00B34CBF" w:rsidP="00AA55E2">
      <w:pPr>
        <w:pStyle w:val="Heading1"/>
        <w:spacing w:line="480" w:lineRule="auto"/>
        <w:ind w:left="426"/>
        <w:jc w:val="both"/>
        <w:rPr>
          <w:rFonts w:ascii="Aptos" w:hAnsi="Aptos" w:cstheme="minorHAnsi"/>
          <w:b/>
          <w:color w:val="385623" w:themeColor="accent6" w:themeShade="80"/>
          <w:sz w:val="28"/>
          <w:szCs w:val="28"/>
          <w:lang w:val="en-US"/>
        </w:rPr>
      </w:pPr>
      <w:bookmarkStart w:id="0" w:name="_GoBack"/>
      <w:bookmarkEnd w:id="0"/>
    </w:p>
    <w:p w14:paraId="3AE5B292" w14:textId="77777777" w:rsidR="006415A2" w:rsidRPr="00E768D9" w:rsidRDefault="006415A2" w:rsidP="00AA55E2">
      <w:pPr>
        <w:keepNext/>
        <w:keepLines/>
        <w:spacing w:after="0" w:line="360" w:lineRule="auto"/>
        <w:ind w:left="426" w:right="-96"/>
        <w:jc w:val="center"/>
        <w:outlineLvl w:val="0"/>
        <w:rPr>
          <w:rFonts w:ascii="Aptos" w:eastAsia="Times New Roman" w:hAnsi="Aptos" w:cs="Arial"/>
          <w:b/>
          <w:color w:val="385623" w:themeColor="accent6" w:themeShade="80"/>
          <w:sz w:val="28"/>
          <w:szCs w:val="28"/>
        </w:rPr>
      </w:pPr>
      <w:r w:rsidRPr="00E768D9">
        <w:rPr>
          <w:rFonts w:ascii="Aptos" w:eastAsia="Times New Roman" w:hAnsi="Aptos" w:cs="Arial"/>
          <w:b/>
          <w:color w:val="385623" w:themeColor="accent6" w:themeShade="80"/>
          <w:sz w:val="28"/>
          <w:szCs w:val="28"/>
        </w:rPr>
        <w:t>ΤΑΚΤΙΚΗ ΓΕΝΙΚΗ ΣΥΝΕΛΕΥΣΗ</w:t>
      </w:r>
    </w:p>
    <w:p w14:paraId="0A4BF0AA" w14:textId="73A12FFC" w:rsidR="006415A2" w:rsidRPr="00E768D9" w:rsidRDefault="006415A2" w:rsidP="00AA55E2">
      <w:pPr>
        <w:keepNext/>
        <w:keepLines/>
        <w:spacing w:after="0" w:line="360" w:lineRule="auto"/>
        <w:ind w:left="426" w:right="-96"/>
        <w:jc w:val="center"/>
        <w:outlineLvl w:val="0"/>
        <w:rPr>
          <w:rFonts w:ascii="Aptos" w:eastAsia="Times New Roman" w:hAnsi="Aptos" w:cs="Arial"/>
          <w:b/>
          <w:color w:val="385623" w:themeColor="accent6" w:themeShade="80"/>
          <w:sz w:val="28"/>
          <w:szCs w:val="28"/>
        </w:rPr>
      </w:pPr>
      <w:r w:rsidRPr="00E768D9">
        <w:rPr>
          <w:rFonts w:ascii="Aptos" w:eastAsia="Times New Roman" w:hAnsi="Aptos" w:cs="Arial"/>
          <w:b/>
          <w:color w:val="385623" w:themeColor="accent6" w:themeShade="80"/>
          <w:sz w:val="28"/>
          <w:szCs w:val="28"/>
        </w:rPr>
        <w:t>M</w:t>
      </w:r>
      <w:r w:rsidR="00BE79D0" w:rsidRPr="00E768D9">
        <w:rPr>
          <w:rFonts w:ascii="Aptos" w:eastAsia="Times New Roman" w:hAnsi="Aptos" w:cs="Arial"/>
          <w:b/>
          <w:color w:val="385623" w:themeColor="accent6" w:themeShade="80"/>
          <w:sz w:val="28"/>
          <w:szCs w:val="28"/>
          <w:lang w:val="en-GB"/>
        </w:rPr>
        <w:t>E</w:t>
      </w:r>
      <w:r w:rsidR="00BE79D0" w:rsidRPr="00E768D9">
        <w:rPr>
          <w:rFonts w:ascii="Aptos" w:eastAsia="Times New Roman" w:hAnsi="Aptos" w:cs="Arial"/>
          <w:b/>
          <w:color w:val="385623" w:themeColor="accent6" w:themeShade="80"/>
          <w:sz w:val="28"/>
          <w:szCs w:val="28"/>
        </w:rPr>
        <w:t>Γ</w:t>
      </w:r>
      <w:r w:rsidRPr="00E768D9">
        <w:rPr>
          <w:rFonts w:ascii="Aptos" w:eastAsia="Times New Roman" w:hAnsi="Aptos" w:cs="Arial"/>
          <w:b/>
          <w:color w:val="385623" w:themeColor="accent6" w:themeShade="80"/>
          <w:sz w:val="28"/>
          <w:szCs w:val="28"/>
        </w:rPr>
        <w:t>. ΔΕΥΤΕΡΑ</w:t>
      </w:r>
      <w:r w:rsidR="00BE79D0" w:rsidRPr="00E768D9">
        <w:rPr>
          <w:rFonts w:ascii="Aptos" w:eastAsia="Times New Roman" w:hAnsi="Aptos" w:cs="Arial"/>
          <w:b/>
          <w:color w:val="385623" w:themeColor="accent6" w:themeShade="80"/>
          <w:sz w:val="28"/>
          <w:szCs w:val="28"/>
        </w:rPr>
        <w:t>,</w:t>
      </w:r>
      <w:r w:rsidRPr="00E768D9">
        <w:rPr>
          <w:rFonts w:ascii="Aptos" w:eastAsia="Times New Roman" w:hAnsi="Aptos" w:cs="Arial"/>
          <w:b/>
          <w:color w:val="385623" w:themeColor="accent6" w:themeShade="80"/>
          <w:sz w:val="28"/>
          <w:szCs w:val="28"/>
        </w:rPr>
        <w:t xml:space="preserve"> 14 ΑΠΡΙΛΙΟΥ 2025</w:t>
      </w:r>
    </w:p>
    <w:p w14:paraId="585D795F" w14:textId="77777777" w:rsidR="006415A2" w:rsidRPr="00E768D9" w:rsidRDefault="006415A2" w:rsidP="00AA55E2">
      <w:pPr>
        <w:keepNext/>
        <w:keepLines/>
        <w:spacing w:after="0" w:line="360" w:lineRule="auto"/>
        <w:ind w:left="426" w:right="-96"/>
        <w:jc w:val="center"/>
        <w:outlineLvl w:val="0"/>
        <w:rPr>
          <w:rFonts w:ascii="Aptos" w:eastAsia="Times New Roman" w:hAnsi="Aptos" w:cs="Arial"/>
          <w:b/>
          <w:color w:val="385623" w:themeColor="accent6" w:themeShade="80"/>
          <w:sz w:val="28"/>
          <w:szCs w:val="28"/>
        </w:rPr>
      </w:pPr>
    </w:p>
    <w:p w14:paraId="54926B4A" w14:textId="1E5C5CB6" w:rsidR="003D67C7" w:rsidRPr="00E768D9" w:rsidRDefault="006415A2" w:rsidP="00AA55E2">
      <w:pPr>
        <w:keepNext/>
        <w:keepLines/>
        <w:spacing w:after="0" w:line="360" w:lineRule="auto"/>
        <w:ind w:left="426" w:right="-96"/>
        <w:jc w:val="center"/>
        <w:outlineLvl w:val="0"/>
        <w:rPr>
          <w:rFonts w:ascii="Aptos" w:eastAsia="Times New Roman" w:hAnsi="Aptos" w:cs="Arial"/>
          <w:b/>
          <w:color w:val="385623" w:themeColor="accent6" w:themeShade="80"/>
          <w:sz w:val="28"/>
          <w:szCs w:val="28"/>
        </w:rPr>
      </w:pPr>
      <w:r w:rsidRPr="00E768D9">
        <w:rPr>
          <w:rFonts w:ascii="Aptos" w:eastAsia="Times New Roman" w:hAnsi="Aptos" w:cs="Arial"/>
          <w:b/>
          <w:color w:val="385623" w:themeColor="accent6" w:themeShade="80"/>
          <w:sz w:val="28"/>
          <w:szCs w:val="28"/>
        </w:rPr>
        <w:t xml:space="preserve">OMIΛΙΑ </w:t>
      </w:r>
      <w:r w:rsidRPr="00E768D9">
        <w:rPr>
          <w:rFonts w:ascii="Aptos" w:eastAsia="Times New Roman" w:hAnsi="Aptos" w:cs="Arial"/>
          <w:b/>
          <w:color w:val="385623" w:themeColor="accent6" w:themeShade="80"/>
          <w:sz w:val="28"/>
          <w:szCs w:val="28"/>
          <w:lang w:val="en-US"/>
        </w:rPr>
        <w:t>CEO</w:t>
      </w:r>
      <w:r w:rsidRPr="00E768D9">
        <w:rPr>
          <w:rFonts w:ascii="Aptos" w:eastAsia="Times New Roman" w:hAnsi="Aptos" w:cs="Arial"/>
          <w:b/>
          <w:color w:val="385623" w:themeColor="accent6" w:themeShade="80"/>
          <w:sz w:val="28"/>
          <w:szCs w:val="28"/>
        </w:rPr>
        <w:t xml:space="preserve"> κ. ΧΡΗΣΤΟΥ ΜΕΓΑΛΟΥ</w:t>
      </w:r>
    </w:p>
    <w:p w14:paraId="102ACFA6" w14:textId="77777777" w:rsidR="003D67C7" w:rsidRPr="00B51D8E" w:rsidRDefault="003D67C7" w:rsidP="00AA55E2">
      <w:pPr>
        <w:spacing w:line="480" w:lineRule="auto"/>
        <w:ind w:left="426"/>
        <w:jc w:val="both"/>
        <w:rPr>
          <w:rFonts w:cstheme="minorHAnsi"/>
          <w:bCs/>
          <w:sz w:val="28"/>
          <w:szCs w:val="28"/>
        </w:rPr>
      </w:pPr>
    </w:p>
    <w:p w14:paraId="055F47AE" w14:textId="77777777" w:rsidR="0078636E" w:rsidRDefault="003D67C7" w:rsidP="0078636E">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Σας καλωσορίζω και εγώ από την πλευρά μου, μετά τον κύριο Πρόεδρο, στη σημερινή Τακτική Γενική Συνέλευση των μετόχων της Πειραιώς </w:t>
      </w:r>
      <w:r w:rsidRPr="00987BB3">
        <w:rPr>
          <w:rFonts w:ascii="Aptos" w:hAnsi="Aptos" w:cstheme="minorHAnsi"/>
          <w:bCs/>
          <w:lang w:val="en-US"/>
        </w:rPr>
        <w:t>Financial</w:t>
      </w:r>
      <w:r w:rsidRPr="00987BB3">
        <w:rPr>
          <w:rFonts w:ascii="Aptos" w:hAnsi="Aptos" w:cstheme="minorHAnsi"/>
          <w:bCs/>
        </w:rPr>
        <w:t xml:space="preserve"> Holdings. </w:t>
      </w:r>
    </w:p>
    <w:p w14:paraId="0977E241" w14:textId="1B1EBDAD" w:rsidR="00902BE4" w:rsidRPr="00987BB3" w:rsidRDefault="00F642B5" w:rsidP="0078636E">
      <w:pPr>
        <w:pStyle w:val="Default"/>
        <w:spacing w:before="360" w:after="120" w:line="480" w:lineRule="auto"/>
        <w:ind w:left="426"/>
        <w:jc w:val="both"/>
        <w:rPr>
          <w:rFonts w:ascii="Aptos" w:hAnsi="Aptos" w:cstheme="minorHAnsi"/>
          <w:bCs/>
        </w:rPr>
      </w:pPr>
      <w:r w:rsidRPr="00987BB3">
        <w:rPr>
          <w:rFonts w:ascii="Aptos" w:hAnsi="Aptos" w:cstheme="minorHAnsi"/>
          <w:bCs/>
          <w:lang w:val="en-US"/>
        </w:rPr>
        <w:t>To</w:t>
      </w:r>
      <w:r w:rsidRPr="00987BB3">
        <w:rPr>
          <w:rFonts w:ascii="Aptos" w:hAnsi="Aptos" w:cstheme="minorHAnsi"/>
          <w:bCs/>
        </w:rPr>
        <w:t xml:space="preserve"> </w:t>
      </w:r>
      <w:r w:rsidR="00791A11" w:rsidRPr="00987BB3">
        <w:rPr>
          <w:rFonts w:ascii="Aptos" w:hAnsi="Aptos" w:cstheme="minorHAnsi"/>
          <w:bCs/>
        </w:rPr>
        <w:t xml:space="preserve">2024 αποτέλεσε εξαιρετικό έτος για την Πειραιώς, υπερβαίνοντας τους στόχους </w:t>
      </w:r>
      <w:r w:rsidR="00987BB3">
        <w:rPr>
          <w:rFonts w:ascii="Aptos" w:hAnsi="Aptos" w:cstheme="minorHAnsi"/>
          <w:bCs/>
        </w:rPr>
        <w:t xml:space="preserve">που </w:t>
      </w:r>
      <w:r w:rsidRPr="00987BB3">
        <w:rPr>
          <w:rFonts w:ascii="Aptos" w:hAnsi="Aptos" w:cstheme="minorHAnsi"/>
          <w:bCs/>
        </w:rPr>
        <w:t>ε</w:t>
      </w:r>
      <w:r w:rsidR="00987BB3">
        <w:rPr>
          <w:rFonts w:ascii="Aptos" w:hAnsi="Aptos" w:cstheme="minorHAnsi"/>
          <w:bCs/>
        </w:rPr>
        <w:t>ί</w:t>
      </w:r>
      <w:r w:rsidRPr="00987BB3">
        <w:rPr>
          <w:rFonts w:ascii="Aptos" w:hAnsi="Aptos" w:cstheme="minorHAnsi"/>
          <w:bCs/>
        </w:rPr>
        <w:t xml:space="preserve">χαμε θέσει για την χρονιά </w:t>
      </w:r>
      <w:r w:rsidR="00791A11" w:rsidRPr="00987BB3">
        <w:rPr>
          <w:rFonts w:ascii="Aptos" w:hAnsi="Aptos" w:cstheme="minorHAnsi"/>
          <w:bCs/>
        </w:rPr>
        <w:t xml:space="preserve">σε όλους τους τομείς. </w:t>
      </w:r>
      <w:r w:rsidRPr="00987BB3">
        <w:rPr>
          <w:rFonts w:ascii="Aptos" w:hAnsi="Aptos" w:cstheme="minorHAnsi"/>
          <w:bCs/>
        </w:rPr>
        <w:t>Π</w:t>
      </w:r>
      <w:r w:rsidR="00791A11" w:rsidRPr="00987BB3">
        <w:rPr>
          <w:rFonts w:ascii="Aptos" w:hAnsi="Aptos" w:cstheme="minorHAnsi"/>
          <w:bCs/>
        </w:rPr>
        <w:t>αρουσιάσαμε ιστορικ</w:t>
      </w:r>
      <w:r w:rsidR="005C6FAE" w:rsidRPr="00987BB3">
        <w:rPr>
          <w:rFonts w:ascii="Aptos" w:hAnsi="Aptos" w:cstheme="minorHAnsi"/>
          <w:bCs/>
        </w:rPr>
        <w:t>ό</w:t>
      </w:r>
      <w:r w:rsidR="00791A11" w:rsidRPr="00987BB3">
        <w:rPr>
          <w:rFonts w:ascii="Aptos" w:hAnsi="Aptos" w:cstheme="minorHAnsi"/>
          <w:bCs/>
        </w:rPr>
        <w:t xml:space="preserve"> υψηλό </w:t>
      </w:r>
      <w:r w:rsidR="005E1D99" w:rsidRPr="00987BB3">
        <w:rPr>
          <w:rFonts w:ascii="Aptos" w:hAnsi="Aptos" w:cstheme="minorHAnsi"/>
          <w:bCs/>
        </w:rPr>
        <w:t>σ</w:t>
      </w:r>
      <w:r w:rsidR="00E5081F" w:rsidRPr="00987BB3">
        <w:rPr>
          <w:rFonts w:ascii="Aptos" w:hAnsi="Aptos" w:cstheme="minorHAnsi"/>
          <w:bCs/>
        </w:rPr>
        <w:t xml:space="preserve">ε </w:t>
      </w:r>
      <w:r w:rsidR="002A711D" w:rsidRPr="00987BB3">
        <w:rPr>
          <w:rFonts w:ascii="Aptos" w:hAnsi="Aptos" w:cstheme="minorHAnsi"/>
          <w:bCs/>
        </w:rPr>
        <w:t>ό</w:t>
      </w:r>
      <w:r w:rsidR="005C6FAE" w:rsidRPr="00987BB3">
        <w:rPr>
          <w:rFonts w:ascii="Aptos" w:hAnsi="Aptos" w:cstheme="minorHAnsi"/>
          <w:bCs/>
        </w:rPr>
        <w:t>,</w:t>
      </w:r>
      <w:r w:rsidR="002A711D" w:rsidRPr="00987BB3">
        <w:rPr>
          <w:rFonts w:ascii="Aptos" w:hAnsi="Aptos" w:cstheme="minorHAnsi"/>
          <w:bCs/>
        </w:rPr>
        <w:t xml:space="preserve">τι </w:t>
      </w:r>
      <w:r w:rsidR="005E1D99" w:rsidRPr="00987BB3">
        <w:rPr>
          <w:rFonts w:ascii="Aptos" w:hAnsi="Aptos" w:cstheme="minorHAnsi"/>
          <w:bCs/>
        </w:rPr>
        <w:t>αφορ</w:t>
      </w:r>
      <w:r w:rsidR="002A711D" w:rsidRPr="00987BB3">
        <w:rPr>
          <w:rFonts w:ascii="Aptos" w:hAnsi="Aptos" w:cstheme="minorHAnsi"/>
          <w:bCs/>
        </w:rPr>
        <w:t>ά</w:t>
      </w:r>
      <w:r w:rsidR="005E1D99" w:rsidRPr="00987BB3">
        <w:rPr>
          <w:rFonts w:ascii="Aptos" w:hAnsi="Aptos" w:cstheme="minorHAnsi"/>
          <w:bCs/>
        </w:rPr>
        <w:t xml:space="preserve"> </w:t>
      </w:r>
      <w:r w:rsidR="002A711D" w:rsidRPr="00987BB3">
        <w:rPr>
          <w:rFonts w:ascii="Aptos" w:hAnsi="Aptos" w:cstheme="minorHAnsi"/>
          <w:bCs/>
        </w:rPr>
        <w:t xml:space="preserve">στα </w:t>
      </w:r>
      <w:r w:rsidR="00791A11" w:rsidRPr="00987BB3">
        <w:rPr>
          <w:rFonts w:ascii="Aptos" w:hAnsi="Aptos" w:cstheme="minorHAnsi"/>
          <w:bCs/>
        </w:rPr>
        <w:t>οικονομικ</w:t>
      </w:r>
      <w:r w:rsidR="002A711D" w:rsidRPr="00987BB3">
        <w:rPr>
          <w:rFonts w:ascii="Aptos" w:hAnsi="Aptos" w:cstheme="minorHAnsi"/>
          <w:bCs/>
        </w:rPr>
        <w:t>ά</w:t>
      </w:r>
      <w:r w:rsidR="00791A11" w:rsidRPr="00987BB3">
        <w:rPr>
          <w:rFonts w:ascii="Aptos" w:hAnsi="Aptos" w:cstheme="minorHAnsi"/>
          <w:bCs/>
        </w:rPr>
        <w:t xml:space="preserve"> </w:t>
      </w:r>
      <w:r w:rsidR="002A711D" w:rsidRPr="00987BB3">
        <w:rPr>
          <w:rFonts w:ascii="Aptos" w:hAnsi="Aptos" w:cstheme="minorHAnsi"/>
          <w:bCs/>
        </w:rPr>
        <w:t xml:space="preserve">μας </w:t>
      </w:r>
      <w:r w:rsidR="00791A11" w:rsidRPr="00987BB3">
        <w:rPr>
          <w:rFonts w:ascii="Aptos" w:hAnsi="Aptos" w:cstheme="minorHAnsi"/>
          <w:bCs/>
        </w:rPr>
        <w:t>αποτελ</w:t>
      </w:r>
      <w:r w:rsidR="002A711D" w:rsidRPr="00987BB3">
        <w:rPr>
          <w:rFonts w:ascii="Aptos" w:hAnsi="Aptos" w:cstheme="minorHAnsi"/>
          <w:bCs/>
        </w:rPr>
        <w:t>έ</w:t>
      </w:r>
      <w:r w:rsidR="00791A11" w:rsidRPr="00987BB3">
        <w:rPr>
          <w:rFonts w:ascii="Aptos" w:hAnsi="Aptos" w:cstheme="minorHAnsi"/>
          <w:bCs/>
        </w:rPr>
        <w:t>σμ</w:t>
      </w:r>
      <w:r w:rsidR="002A711D" w:rsidRPr="00987BB3">
        <w:rPr>
          <w:rFonts w:ascii="Aptos" w:hAnsi="Aptos" w:cstheme="minorHAnsi"/>
          <w:bCs/>
        </w:rPr>
        <w:t>ατα</w:t>
      </w:r>
      <w:r w:rsidR="00791A11" w:rsidRPr="00987BB3">
        <w:rPr>
          <w:rFonts w:ascii="Aptos" w:hAnsi="Aptos" w:cstheme="minorHAnsi"/>
          <w:bCs/>
        </w:rPr>
        <w:t>, παράγοντας €0,81 κέρδη ανά μετοχή, με ετήσια άνοδο 38%</w:t>
      </w:r>
      <w:r w:rsidR="00902BE4" w:rsidRPr="00987BB3">
        <w:rPr>
          <w:rFonts w:ascii="Aptos" w:hAnsi="Aptos" w:cstheme="minorHAnsi"/>
          <w:bCs/>
        </w:rPr>
        <w:t>,</w:t>
      </w:r>
      <w:r w:rsidR="00791A11" w:rsidRPr="00987BB3">
        <w:rPr>
          <w:rFonts w:ascii="Aptos" w:hAnsi="Aptos" w:cstheme="minorHAnsi"/>
          <w:bCs/>
        </w:rPr>
        <w:t xml:space="preserve"> </w:t>
      </w:r>
      <w:r w:rsidR="0036303F" w:rsidRPr="00987BB3">
        <w:rPr>
          <w:rFonts w:ascii="Aptos" w:hAnsi="Aptos" w:cstheme="minorHAnsi"/>
          <w:bCs/>
        </w:rPr>
        <w:t xml:space="preserve">ενώ η </w:t>
      </w:r>
      <w:r w:rsidR="00791A11" w:rsidRPr="00987BB3">
        <w:rPr>
          <w:rFonts w:ascii="Aptos" w:hAnsi="Aptos" w:cstheme="minorHAnsi"/>
          <w:bCs/>
        </w:rPr>
        <w:t xml:space="preserve"> </w:t>
      </w:r>
      <w:r w:rsidR="0036303F" w:rsidRPr="00987BB3">
        <w:rPr>
          <w:rFonts w:ascii="Aptos" w:hAnsi="Aptos" w:cstheme="minorHAnsi"/>
          <w:bCs/>
        </w:rPr>
        <w:t xml:space="preserve">απόδοση των ιδίων κεφαλαίων </w:t>
      </w:r>
      <w:r w:rsidR="00184843" w:rsidRPr="00987BB3">
        <w:rPr>
          <w:rFonts w:ascii="Aptos" w:hAnsi="Aptos" w:cstheme="minorHAnsi"/>
          <w:bCs/>
        </w:rPr>
        <w:t>ενισχύθηκε στ</w:t>
      </w:r>
      <w:r w:rsidRPr="00987BB3">
        <w:rPr>
          <w:rFonts w:ascii="Aptos" w:hAnsi="Aptos" w:cstheme="minorHAnsi"/>
          <w:bCs/>
        </w:rPr>
        <w:t>ο</w:t>
      </w:r>
      <w:r w:rsidR="00184843" w:rsidRPr="00987BB3">
        <w:rPr>
          <w:rFonts w:ascii="Aptos" w:hAnsi="Aptos" w:cstheme="minorHAnsi"/>
          <w:bCs/>
        </w:rPr>
        <w:t xml:space="preserve"> </w:t>
      </w:r>
      <w:r w:rsidR="005C6FAE" w:rsidRPr="00987BB3">
        <w:rPr>
          <w:rFonts w:ascii="Aptos" w:hAnsi="Aptos" w:cstheme="minorHAnsi"/>
          <w:bCs/>
        </w:rPr>
        <w:t>15</w:t>
      </w:r>
      <w:r w:rsidR="00791A11" w:rsidRPr="00987BB3">
        <w:rPr>
          <w:rFonts w:ascii="Aptos" w:hAnsi="Aptos" w:cstheme="minorHAnsi"/>
          <w:bCs/>
        </w:rPr>
        <w:t xml:space="preserve">% από </w:t>
      </w:r>
      <w:r w:rsidR="00B00079" w:rsidRPr="00987BB3">
        <w:rPr>
          <w:rFonts w:ascii="Aptos" w:hAnsi="Aptos" w:cstheme="minorHAnsi"/>
          <w:bCs/>
        </w:rPr>
        <w:t>12</w:t>
      </w:r>
      <w:r w:rsidR="00791A11" w:rsidRPr="00987BB3">
        <w:rPr>
          <w:rFonts w:ascii="Aptos" w:hAnsi="Aptos" w:cstheme="minorHAnsi"/>
          <w:bCs/>
        </w:rPr>
        <w:t xml:space="preserve">% </w:t>
      </w:r>
      <w:r w:rsidR="00B35D28" w:rsidRPr="00987BB3">
        <w:rPr>
          <w:rFonts w:ascii="Aptos" w:hAnsi="Aptos" w:cstheme="minorHAnsi"/>
          <w:bCs/>
        </w:rPr>
        <w:t>το 2023</w:t>
      </w:r>
      <w:r w:rsidR="00791A11" w:rsidRPr="00987BB3">
        <w:rPr>
          <w:rFonts w:ascii="Aptos" w:hAnsi="Aptos" w:cstheme="minorHAnsi"/>
          <w:bCs/>
        </w:rPr>
        <w:t xml:space="preserve">. </w:t>
      </w:r>
    </w:p>
    <w:p w14:paraId="5F1F6886" w14:textId="77777777" w:rsidR="00D55C0A" w:rsidRPr="007325AA" w:rsidRDefault="00EA0BF8" w:rsidP="00D55C0A">
      <w:pPr>
        <w:pStyle w:val="Default"/>
        <w:spacing w:before="360" w:line="480" w:lineRule="auto"/>
        <w:ind w:left="426"/>
        <w:jc w:val="both"/>
        <w:rPr>
          <w:rFonts w:ascii="Aptos" w:hAnsi="Aptos" w:cstheme="minorHAnsi"/>
          <w:bCs/>
        </w:rPr>
      </w:pPr>
      <w:r w:rsidRPr="00987BB3">
        <w:rPr>
          <w:rFonts w:ascii="Aptos" w:hAnsi="Aptos" w:cstheme="minorHAnsi"/>
          <w:bCs/>
        </w:rPr>
        <w:t xml:space="preserve">Η </w:t>
      </w:r>
      <w:r w:rsidR="00FC144B" w:rsidRPr="00987BB3">
        <w:rPr>
          <w:rFonts w:ascii="Aptos" w:hAnsi="Aptos" w:cstheme="minorHAnsi"/>
          <w:bCs/>
        </w:rPr>
        <w:t>α</w:t>
      </w:r>
      <w:r w:rsidRPr="00987BB3">
        <w:rPr>
          <w:rFonts w:ascii="Aptos" w:hAnsi="Aptos" w:cstheme="minorHAnsi"/>
          <w:bCs/>
        </w:rPr>
        <w:t xml:space="preserve">πόδοση </w:t>
      </w:r>
      <w:r w:rsidR="00F642B5" w:rsidRPr="00987BB3">
        <w:rPr>
          <w:rFonts w:ascii="Aptos" w:hAnsi="Aptos" w:cstheme="minorHAnsi"/>
          <w:bCs/>
        </w:rPr>
        <w:t xml:space="preserve">αυτή </w:t>
      </w:r>
      <w:r w:rsidRPr="00987BB3">
        <w:rPr>
          <w:rFonts w:ascii="Aptos" w:hAnsi="Aptos" w:cstheme="minorHAnsi"/>
          <w:bCs/>
        </w:rPr>
        <w:t xml:space="preserve">οφείλεται στη βελτίωση όλων των βασικών </w:t>
      </w:r>
      <w:r w:rsidR="00F642B5" w:rsidRPr="00987BB3">
        <w:rPr>
          <w:rFonts w:ascii="Aptos" w:hAnsi="Aptos" w:cstheme="minorHAnsi"/>
          <w:bCs/>
        </w:rPr>
        <w:t>μεγεθών</w:t>
      </w:r>
      <w:r w:rsidRPr="00987BB3">
        <w:rPr>
          <w:rFonts w:ascii="Aptos" w:hAnsi="Aptos" w:cstheme="minorHAnsi"/>
          <w:bCs/>
        </w:rPr>
        <w:t xml:space="preserve"> των αποτελεσμάτων χρήσης, μέσω διαφοροποιημένων πηγών εσόδων και προσεκτικής διαχείρισης του κόστους</w:t>
      </w:r>
      <w:r w:rsidR="00FC144B" w:rsidRPr="00987BB3">
        <w:rPr>
          <w:rFonts w:ascii="Aptos" w:hAnsi="Aptos" w:cstheme="minorHAnsi"/>
          <w:bCs/>
        </w:rPr>
        <w:t>. Π</w:t>
      </w:r>
      <w:r w:rsidRPr="00987BB3">
        <w:rPr>
          <w:rFonts w:ascii="Aptos" w:hAnsi="Aptos" w:cstheme="minorHAnsi"/>
          <w:bCs/>
        </w:rPr>
        <w:t>αράλληλα</w:t>
      </w:r>
      <w:r w:rsidR="00FC144B" w:rsidRPr="00987BB3">
        <w:rPr>
          <w:rFonts w:ascii="Aptos" w:hAnsi="Aptos" w:cstheme="minorHAnsi"/>
          <w:bCs/>
        </w:rPr>
        <w:t>,</w:t>
      </w:r>
      <w:r w:rsidRPr="00987BB3">
        <w:rPr>
          <w:rFonts w:ascii="Aptos" w:hAnsi="Aptos" w:cstheme="minorHAnsi"/>
          <w:bCs/>
        </w:rPr>
        <w:t xml:space="preserve"> </w:t>
      </w:r>
      <w:r w:rsidR="005A48F8" w:rsidRPr="00987BB3">
        <w:rPr>
          <w:rFonts w:ascii="Aptos" w:hAnsi="Aptos" w:cstheme="minorHAnsi"/>
          <w:bCs/>
        </w:rPr>
        <w:t xml:space="preserve">εφαρμόσθηκε </w:t>
      </w:r>
      <w:r w:rsidRPr="00987BB3">
        <w:rPr>
          <w:rFonts w:ascii="Aptos" w:hAnsi="Aptos" w:cstheme="minorHAnsi"/>
          <w:bCs/>
        </w:rPr>
        <w:t xml:space="preserve">συνετή διαχείριση του πιστωτικού </w:t>
      </w:r>
      <w:r w:rsidR="00FC144B" w:rsidRPr="00987BB3">
        <w:rPr>
          <w:rFonts w:ascii="Aptos" w:hAnsi="Aptos" w:cstheme="minorHAnsi"/>
          <w:bCs/>
        </w:rPr>
        <w:t>κινδύνου</w:t>
      </w:r>
      <w:r w:rsidR="00307F66" w:rsidRPr="00987BB3">
        <w:rPr>
          <w:rFonts w:ascii="Aptos" w:hAnsi="Aptos" w:cstheme="minorHAnsi"/>
          <w:bCs/>
        </w:rPr>
        <w:t xml:space="preserve">, με αποτέλεσμα </w:t>
      </w:r>
      <w:r w:rsidRPr="00987BB3">
        <w:rPr>
          <w:rFonts w:ascii="Aptos" w:hAnsi="Aptos" w:cstheme="minorHAnsi"/>
          <w:bCs/>
        </w:rPr>
        <w:t>να αυξήσουμε την κερδοφορία</w:t>
      </w:r>
      <w:r w:rsidR="00DE0903" w:rsidRPr="00987BB3">
        <w:rPr>
          <w:rFonts w:ascii="Aptos" w:hAnsi="Aptos" w:cstheme="minorHAnsi"/>
          <w:bCs/>
        </w:rPr>
        <w:t>,</w:t>
      </w:r>
      <w:r w:rsidRPr="00987BB3">
        <w:rPr>
          <w:rFonts w:ascii="Aptos" w:hAnsi="Aptos" w:cstheme="minorHAnsi"/>
          <w:bCs/>
        </w:rPr>
        <w:t xml:space="preserve"> να ενισχύσουμε τα κεφάλαιά </w:t>
      </w:r>
      <w:r w:rsidR="00DE0903" w:rsidRPr="00987BB3">
        <w:rPr>
          <w:rFonts w:ascii="Aptos" w:hAnsi="Aptos" w:cstheme="minorHAnsi"/>
          <w:bCs/>
        </w:rPr>
        <w:t xml:space="preserve">μας και </w:t>
      </w:r>
      <w:r w:rsidR="00D22D71" w:rsidRPr="00987BB3">
        <w:rPr>
          <w:rFonts w:ascii="Aptos" w:hAnsi="Aptos" w:cstheme="minorHAnsi"/>
          <w:bCs/>
        </w:rPr>
        <w:t xml:space="preserve">να </w:t>
      </w:r>
      <w:r w:rsidR="00DE0903" w:rsidRPr="00987BB3">
        <w:rPr>
          <w:rFonts w:ascii="Aptos" w:hAnsi="Aptos" w:cstheme="minorHAnsi"/>
          <w:bCs/>
        </w:rPr>
        <w:t xml:space="preserve">είμαστε σε θέση να επιβραβεύσουμε τους μετόχους </w:t>
      </w:r>
      <w:r w:rsidR="00E4131D" w:rsidRPr="00987BB3">
        <w:rPr>
          <w:rFonts w:ascii="Aptos" w:hAnsi="Aptos" w:cstheme="minorHAnsi"/>
          <w:bCs/>
        </w:rPr>
        <w:t xml:space="preserve">μας με μέρισμα </w:t>
      </w:r>
      <w:r w:rsidR="00D86A93" w:rsidRPr="00987BB3">
        <w:rPr>
          <w:rFonts w:ascii="Aptos" w:hAnsi="Aptos" w:cstheme="minorHAnsi"/>
          <w:bCs/>
        </w:rPr>
        <w:t xml:space="preserve">373 </w:t>
      </w:r>
      <w:r w:rsidR="00FC144B" w:rsidRPr="00987BB3">
        <w:rPr>
          <w:rFonts w:ascii="Aptos" w:hAnsi="Aptos" w:cstheme="minorHAnsi"/>
          <w:bCs/>
        </w:rPr>
        <w:t>εκατομμυρίων</w:t>
      </w:r>
      <w:r w:rsidR="00D86A93" w:rsidRPr="00987BB3">
        <w:rPr>
          <w:rFonts w:ascii="Aptos" w:hAnsi="Aptos" w:cstheme="minorHAnsi"/>
          <w:bCs/>
        </w:rPr>
        <w:t xml:space="preserve"> ευρώ, ή 35% επί τον καθαρών κερδών του 2024 </w:t>
      </w:r>
      <w:r w:rsidRPr="00987BB3">
        <w:rPr>
          <w:rFonts w:ascii="Aptos" w:hAnsi="Aptos" w:cstheme="minorHAnsi"/>
          <w:bCs/>
        </w:rPr>
        <w:t>.</w:t>
      </w:r>
      <w:r w:rsidR="0030746C" w:rsidRPr="00987BB3">
        <w:rPr>
          <w:rFonts w:ascii="Aptos" w:hAnsi="Aptos" w:cstheme="minorHAnsi"/>
          <w:bCs/>
        </w:rPr>
        <w:t xml:space="preserve"> </w:t>
      </w:r>
    </w:p>
    <w:p w14:paraId="154B5CD5" w14:textId="3EA871B8" w:rsidR="00EC3A3D" w:rsidRPr="00D55C0A" w:rsidRDefault="00975312" w:rsidP="00D55C0A">
      <w:pPr>
        <w:pStyle w:val="Default"/>
        <w:spacing w:before="360" w:line="480" w:lineRule="auto"/>
        <w:ind w:left="426"/>
        <w:jc w:val="both"/>
        <w:rPr>
          <w:rFonts w:ascii="Aptos" w:hAnsi="Aptos" w:cstheme="minorHAnsi"/>
          <w:bCs/>
        </w:rPr>
      </w:pPr>
      <w:r w:rsidRPr="00987BB3">
        <w:rPr>
          <w:rFonts w:ascii="Aptos" w:hAnsi="Aptos" w:cstheme="minorHAnsi"/>
          <w:bCs/>
        </w:rPr>
        <w:t>Όλα</w:t>
      </w:r>
      <w:r w:rsidR="00ED25E9" w:rsidRPr="00987BB3">
        <w:rPr>
          <w:rFonts w:ascii="Aptos" w:hAnsi="Aptos" w:cstheme="minorHAnsi"/>
          <w:bCs/>
        </w:rPr>
        <w:t xml:space="preserve"> αυτά μέσα σ</w:t>
      </w:r>
      <w:r w:rsidR="008F78CA" w:rsidRPr="00987BB3">
        <w:rPr>
          <w:rFonts w:ascii="Aptos" w:hAnsi="Aptos" w:cstheme="minorHAnsi"/>
          <w:bCs/>
        </w:rPr>
        <w:t>ε ένα</w:t>
      </w:r>
      <w:r w:rsidR="00ED25E9" w:rsidRPr="00987BB3">
        <w:rPr>
          <w:rFonts w:ascii="Aptos" w:hAnsi="Aptos" w:cstheme="minorHAnsi"/>
          <w:bCs/>
        </w:rPr>
        <w:t xml:space="preserve"> υποστηρικτικό </w:t>
      </w:r>
      <w:proofErr w:type="spellStart"/>
      <w:r w:rsidR="00ED25E9" w:rsidRPr="00987BB3">
        <w:rPr>
          <w:rFonts w:ascii="Aptos" w:hAnsi="Aptos" w:cstheme="minorHAnsi"/>
          <w:bCs/>
        </w:rPr>
        <w:t>μακροοικοικονομικό</w:t>
      </w:r>
      <w:proofErr w:type="spellEnd"/>
      <w:r w:rsidR="00ED25E9" w:rsidRPr="00987BB3">
        <w:rPr>
          <w:rFonts w:ascii="Aptos" w:hAnsi="Aptos" w:cstheme="minorHAnsi"/>
          <w:bCs/>
        </w:rPr>
        <w:t xml:space="preserve"> περιβάλλον</w:t>
      </w:r>
      <w:r w:rsidR="00003846" w:rsidRPr="00987BB3">
        <w:rPr>
          <w:rFonts w:ascii="Aptos" w:hAnsi="Aptos" w:cstheme="minorHAnsi"/>
          <w:bCs/>
        </w:rPr>
        <w:t xml:space="preserve"> στην Ελλάδα</w:t>
      </w:r>
      <w:r w:rsidR="00CC575A" w:rsidRPr="00987BB3">
        <w:rPr>
          <w:rFonts w:ascii="Aptos" w:hAnsi="Aptos" w:cstheme="minorHAnsi"/>
          <w:bCs/>
        </w:rPr>
        <w:t xml:space="preserve">. </w:t>
      </w:r>
      <w:r w:rsidR="00A53D4B" w:rsidRPr="00987BB3">
        <w:rPr>
          <w:rFonts w:ascii="Aptos" w:hAnsi="Aptos" w:cstheme="minorHAnsi"/>
          <w:bCs/>
        </w:rPr>
        <w:t xml:space="preserve">Η οικονομική ανάπτυξη, καθώς και η αναβάθμιση της πιστοληπτικής </w:t>
      </w:r>
      <w:r w:rsidR="00106E7A" w:rsidRPr="00987BB3">
        <w:rPr>
          <w:rFonts w:ascii="Aptos" w:hAnsi="Aptos" w:cstheme="minorHAnsi"/>
          <w:bCs/>
        </w:rPr>
        <w:t xml:space="preserve">διαβάθμισης </w:t>
      </w:r>
      <w:r w:rsidR="00A53D4B" w:rsidRPr="00987BB3">
        <w:rPr>
          <w:rFonts w:ascii="Aptos" w:hAnsi="Aptos" w:cstheme="minorHAnsi"/>
          <w:bCs/>
        </w:rPr>
        <w:t>της χώρας στην επενδυτικ</w:t>
      </w:r>
      <w:r w:rsidR="003A7948" w:rsidRPr="00987BB3">
        <w:rPr>
          <w:rFonts w:ascii="Aptos" w:hAnsi="Aptos" w:cstheme="minorHAnsi"/>
          <w:bCs/>
        </w:rPr>
        <w:t>ή</w:t>
      </w:r>
      <w:r w:rsidR="00A53D4B" w:rsidRPr="00987BB3">
        <w:rPr>
          <w:rFonts w:ascii="Aptos" w:hAnsi="Aptos" w:cstheme="minorHAnsi"/>
          <w:bCs/>
        </w:rPr>
        <w:t xml:space="preserve"> βαθμίδα, σηματοδοτούν </w:t>
      </w:r>
      <w:r w:rsidR="00703E15" w:rsidRPr="00987BB3">
        <w:rPr>
          <w:rFonts w:ascii="Aptos" w:hAnsi="Aptos" w:cstheme="minorHAnsi"/>
          <w:bCs/>
        </w:rPr>
        <w:t xml:space="preserve">θετικά ορόσημα για τις βραχυπρόθεσμες και μακροπρόθεσμες προοπτικές της </w:t>
      </w:r>
      <w:r w:rsidR="00D42F70" w:rsidRPr="00987BB3">
        <w:rPr>
          <w:rFonts w:ascii="Aptos" w:hAnsi="Aptos" w:cstheme="minorHAnsi"/>
          <w:bCs/>
        </w:rPr>
        <w:t xml:space="preserve">ελληνικής </w:t>
      </w:r>
      <w:r w:rsidR="00703E15" w:rsidRPr="00987BB3">
        <w:rPr>
          <w:rFonts w:ascii="Aptos" w:hAnsi="Aptos" w:cstheme="minorHAnsi"/>
          <w:bCs/>
        </w:rPr>
        <w:t>οικονομίας</w:t>
      </w:r>
      <w:r w:rsidR="009737A1" w:rsidRPr="00987BB3">
        <w:rPr>
          <w:rFonts w:ascii="Aptos" w:hAnsi="Aptos" w:cstheme="minorHAnsi"/>
          <w:bCs/>
        </w:rPr>
        <w:t>,</w:t>
      </w:r>
      <w:r w:rsidR="00003846" w:rsidRPr="00987BB3">
        <w:rPr>
          <w:rFonts w:ascii="Aptos" w:hAnsi="Aptos" w:cstheme="minorHAnsi"/>
          <w:bCs/>
        </w:rPr>
        <w:t xml:space="preserve"> αλλά και </w:t>
      </w:r>
      <w:r w:rsidR="009F26C2" w:rsidRPr="00987BB3">
        <w:rPr>
          <w:rFonts w:ascii="Aptos" w:hAnsi="Aptos" w:cstheme="minorHAnsi"/>
          <w:bCs/>
        </w:rPr>
        <w:t xml:space="preserve">για </w:t>
      </w:r>
      <w:r w:rsidR="00003846" w:rsidRPr="00987BB3">
        <w:rPr>
          <w:rFonts w:ascii="Aptos" w:hAnsi="Aptos" w:cstheme="minorHAnsi"/>
          <w:bCs/>
        </w:rPr>
        <w:t>τις επιχειρήσεις</w:t>
      </w:r>
      <w:r w:rsidR="009F26C2" w:rsidRPr="00987BB3">
        <w:rPr>
          <w:rFonts w:ascii="Aptos" w:hAnsi="Aptos" w:cstheme="minorHAnsi"/>
          <w:bCs/>
        </w:rPr>
        <w:t xml:space="preserve"> και </w:t>
      </w:r>
      <w:r w:rsidR="00A34105" w:rsidRPr="00987BB3">
        <w:rPr>
          <w:rFonts w:ascii="Aptos" w:hAnsi="Aptos" w:cstheme="minorHAnsi"/>
          <w:bCs/>
        </w:rPr>
        <w:t xml:space="preserve">τις </w:t>
      </w:r>
      <w:r w:rsidR="009F26C2" w:rsidRPr="00987BB3">
        <w:rPr>
          <w:rFonts w:ascii="Aptos" w:hAnsi="Aptos" w:cstheme="minorHAnsi"/>
          <w:bCs/>
        </w:rPr>
        <w:t>επενδύσεις</w:t>
      </w:r>
      <w:r w:rsidR="00703E15" w:rsidRPr="00987BB3">
        <w:rPr>
          <w:rFonts w:ascii="Aptos" w:hAnsi="Aptos" w:cstheme="minorHAnsi"/>
          <w:bCs/>
          <w:color w:val="auto"/>
        </w:rPr>
        <w:t xml:space="preserve">. </w:t>
      </w:r>
    </w:p>
    <w:p w14:paraId="3E250A7B" w14:textId="09EAF1D0" w:rsidR="00A0396C" w:rsidRPr="00987BB3" w:rsidRDefault="00242F8A" w:rsidP="00AA55E2">
      <w:pPr>
        <w:pStyle w:val="Default"/>
        <w:spacing w:before="360" w:after="120" w:line="480" w:lineRule="auto"/>
        <w:ind w:left="426"/>
        <w:jc w:val="both"/>
        <w:rPr>
          <w:rFonts w:ascii="Aptos" w:hAnsi="Aptos" w:cstheme="minorHAnsi"/>
          <w:bCs/>
        </w:rPr>
      </w:pPr>
      <w:r w:rsidRPr="00987BB3">
        <w:rPr>
          <w:rFonts w:ascii="Aptos" w:hAnsi="Aptos" w:cstheme="minorHAnsi"/>
          <w:bCs/>
        </w:rPr>
        <w:lastRenderedPageBreak/>
        <w:t>Οι επενδύσεις προβλέπεται να επιταχυνθούν περαιτέρω, φθάνοντας ρυθμό κοντά στο 9% το 2025, καθώς η εφαρμογή του  Σχεδίου Ανάκαμψης και Ανθεκτικότητας</w:t>
      </w:r>
      <w:r w:rsidRPr="00987BB3" w:rsidDel="004A28CD">
        <w:rPr>
          <w:rFonts w:ascii="Aptos" w:hAnsi="Aptos" w:cstheme="minorHAnsi"/>
          <w:bCs/>
        </w:rPr>
        <w:t xml:space="preserve"> </w:t>
      </w:r>
      <w:r w:rsidRPr="00987BB3">
        <w:rPr>
          <w:rFonts w:ascii="Aptos" w:hAnsi="Aptos" w:cstheme="minorHAnsi"/>
          <w:bCs/>
        </w:rPr>
        <w:t>μετατοπίζεται όλο και περισσότερο από τις μεταρρυθμίσεις προς τις επενδύσεις και οι όροι χρηματοδότησης βελτιώνονται.</w:t>
      </w:r>
    </w:p>
    <w:p w14:paraId="31DA7C5D" w14:textId="52226BBA" w:rsidR="00D710C8" w:rsidRPr="00987BB3" w:rsidRDefault="002B6A2E"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Η επιβολή των δασμών</w:t>
      </w:r>
      <w:r w:rsidR="00627ADF" w:rsidRPr="00987BB3">
        <w:rPr>
          <w:rFonts w:ascii="Aptos" w:hAnsi="Aptos" w:cstheme="minorHAnsi"/>
          <w:bCs/>
        </w:rPr>
        <w:t xml:space="preserve"> </w:t>
      </w:r>
      <w:r w:rsidR="00124971" w:rsidRPr="00987BB3">
        <w:rPr>
          <w:rFonts w:ascii="Aptos" w:hAnsi="Aptos" w:cstheme="minorHAnsi"/>
          <w:bCs/>
        </w:rPr>
        <w:t xml:space="preserve">από τις ΗΠΑ </w:t>
      </w:r>
      <w:r w:rsidR="007A2AA5" w:rsidRPr="00987BB3">
        <w:rPr>
          <w:rFonts w:ascii="Aptos" w:hAnsi="Aptos" w:cstheme="minorHAnsi"/>
          <w:bCs/>
        </w:rPr>
        <w:t>αναμένεται</w:t>
      </w:r>
      <w:r w:rsidR="002D5D21" w:rsidRPr="00987BB3">
        <w:rPr>
          <w:rFonts w:ascii="Aptos" w:hAnsi="Aptos" w:cstheme="minorHAnsi"/>
          <w:bCs/>
        </w:rPr>
        <w:t xml:space="preserve"> </w:t>
      </w:r>
      <w:r w:rsidR="007A2AA5" w:rsidRPr="00987BB3">
        <w:rPr>
          <w:rFonts w:ascii="Aptos" w:hAnsi="Aptos" w:cstheme="minorHAnsi"/>
          <w:bCs/>
        </w:rPr>
        <w:t xml:space="preserve">να έχει </w:t>
      </w:r>
      <w:r w:rsidR="0030729F" w:rsidRPr="00987BB3">
        <w:rPr>
          <w:rFonts w:ascii="Aptos" w:hAnsi="Aptos" w:cstheme="minorHAnsi"/>
          <w:bCs/>
        </w:rPr>
        <w:t xml:space="preserve">μικρό </w:t>
      </w:r>
      <w:r w:rsidR="002D5D21" w:rsidRPr="00987BB3">
        <w:rPr>
          <w:rFonts w:ascii="Aptos" w:hAnsi="Aptos" w:cstheme="minorHAnsi"/>
          <w:bCs/>
        </w:rPr>
        <w:t>άμεσο αντίκτυπο</w:t>
      </w:r>
      <w:r w:rsidR="007F10F8" w:rsidRPr="00987BB3">
        <w:rPr>
          <w:rFonts w:ascii="Aptos" w:hAnsi="Aptos" w:cstheme="minorHAnsi"/>
          <w:bCs/>
        </w:rPr>
        <w:t>,</w:t>
      </w:r>
      <w:r w:rsidR="008E3336" w:rsidRPr="00987BB3">
        <w:rPr>
          <w:rFonts w:ascii="Aptos" w:hAnsi="Aptos" w:cstheme="minorHAnsi"/>
          <w:bCs/>
        </w:rPr>
        <w:t xml:space="preserve"> καθώς 5% </w:t>
      </w:r>
      <w:r w:rsidR="00587FBE" w:rsidRPr="00987BB3">
        <w:rPr>
          <w:rFonts w:ascii="Aptos" w:hAnsi="Aptos" w:cstheme="minorHAnsi"/>
          <w:bCs/>
        </w:rPr>
        <w:t xml:space="preserve">των εξαγωγών </w:t>
      </w:r>
      <w:r w:rsidR="0030729F" w:rsidRPr="00987BB3">
        <w:rPr>
          <w:rFonts w:ascii="Aptos" w:hAnsi="Aptos" w:cstheme="minorHAnsi"/>
          <w:bCs/>
        </w:rPr>
        <w:t xml:space="preserve">της Ελλάδας </w:t>
      </w:r>
      <w:r w:rsidR="00587FBE" w:rsidRPr="00987BB3">
        <w:rPr>
          <w:rFonts w:ascii="Aptos" w:hAnsi="Aptos" w:cstheme="minorHAnsi"/>
          <w:bCs/>
        </w:rPr>
        <w:t>κατευθύνεται στις ΗΠΑ</w:t>
      </w:r>
      <w:r w:rsidR="00332D7E" w:rsidRPr="00987BB3">
        <w:rPr>
          <w:rFonts w:ascii="Aptos" w:hAnsi="Aptos" w:cstheme="minorHAnsi"/>
          <w:bCs/>
        </w:rPr>
        <w:t xml:space="preserve">, </w:t>
      </w:r>
      <w:r w:rsidR="00E24364" w:rsidRPr="00987BB3">
        <w:rPr>
          <w:rFonts w:ascii="Aptos" w:hAnsi="Aptos" w:cstheme="minorHAnsi"/>
          <w:bCs/>
        </w:rPr>
        <w:t xml:space="preserve">ωστόσο </w:t>
      </w:r>
      <w:r w:rsidR="00F415B8" w:rsidRPr="00987BB3">
        <w:rPr>
          <w:rFonts w:ascii="Aptos" w:hAnsi="Aptos" w:cstheme="minorHAnsi"/>
          <w:bCs/>
        </w:rPr>
        <w:t>ενδέχεται</w:t>
      </w:r>
      <w:r w:rsidR="00587FBE" w:rsidRPr="00987BB3">
        <w:rPr>
          <w:rFonts w:ascii="Aptos" w:hAnsi="Aptos" w:cstheme="minorHAnsi"/>
          <w:bCs/>
        </w:rPr>
        <w:t xml:space="preserve"> να </w:t>
      </w:r>
      <w:r w:rsidR="00C95ADB" w:rsidRPr="00987BB3">
        <w:rPr>
          <w:rFonts w:ascii="Aptos" w:hAnsi="Aptos" w:cstheme="minorHAnsi"/>
          <w:bCs/>
        </w:rPr>
        <w:t xml:space="preserve">υπάρχει </w:t>
      </w:r>
      <w:r w:rsidR="002819D2" w:rsidRPr="00987BB3">
        <w:rPr>
          <w:rFonts w:ascii="Aptos" w:hAnsi="Aptos" w:cstheme="minorHAnsi"/>
          <w:bCs/>
        </w:rPr>
        <w:t xml:space="preserve">κίνδυνος από την επιβράδυνση των οικονομιών </w:t>
      </w:r>
      <w:r w:rsidR="007F66A1" w:rsidRPr="00987BB3">
        <w:rPr>
          <w:rFonts w:ascii="Aptos" w:hAnsi="Aptos" w:cstheme="minorHAnsi"/>
          <w:bCs/>
        </w:rPr>
        <w:t>της Ευρωπαϊκής Ένωσης</w:t>
      </w:r>
      <w:r w:rsidRPr="00987BB3">
        <w:rPr>
          <w:rFonts w:ascii="Aptos" w:hAnsi="Aptos" w:cstheme="minorHAnsi"/>
          <w:bCs/>
        </w:rPr>
        <w:t xml:space="preserve"> </w:t>
      </w:r>
      <w:r w:rsidR="006114D0" w:rsidRPr="00987BB3">
        <w:rPr>
          <w:rFonts w:ascii="Aptos" w:hAnsi="Aptos" w:cstheme="minorHAnsi"/>
          <w:bCs/>
        </w:rPr>
        <w:t>και</w:t>
      </w:r>
      <w:r w:rsidR="006479CD" w:rsidRPr="00987BB3">
        <w:rPr>
          <w:rFonts w:ascii="Aptos" w:hAnsi="Aptos" w:cstheme="minorHAnsi"/>
          <w:bCs/>
        </w:rPr>
        <w:t xml:space="preserve"> </w:t>
      </w:r>
      <w:r w:rsidR="00242F8A" w:rsidRPr="00987BB3">
        <w:rPr>
          <w:rFonts w:ascii="Aptos" w:hAnsi="Aptos" w:cstheme="minorHAnsi"/>
          <w:bCs/>
        </w:rPr>
        <w:t>τη</w:t>
      </w:r>
      <w:r w:rsidR="006479CD" w:rsidRPr="00987BB3">
        <w:rPr>
          <w:rFonts w:ascii="Aptos" w:hAnsi="Aptos" w:cstheme="minorHAnsi"/>
          <w:bCs/>
        </w:rPr>
        <w:t>ν</w:t>
      </w:r>
      <w:r w:rsidR="00242F8A" w:rsidRPr="00987BB3">
        <w:rPr>
          <w:rFonts w:ascii="Aptos" w:hAnsi="Aptos" w:cstheme="minorHAnsi"/>
          <w:bCs/>
        </w:rPr>
        <w:t xml:space="preserve"> εξωτερικ</w:t>
      </w:r>
      <w:r w:rsidR="006479CD" w:rsidRPr="00987BB3">
        <w:rPr>
          <w:rFonts w:ascii="Aptos" w:hAnsi="Aptos" w:cstheme="minorHAnsi"/>
          <w:bCs/>
        </w:rPr>
        <w:t>ή</w:t>
      </w:r>
      <w:r w:rsidR="00242F8A" w:rsidRPr="00987BB3">
        <w:rPr>
          <w:rFonts w:ascii="Aptos" w:hAnsi="Aptos" w:cstheme="minorHAnsi"/>
          <w:bCs/>
        </w:rPr>
        <w:t xml:space="preserve"> ζήτηση</w:t>
      </w:r>
      <w:r w:rsidR="00836635" w:rsidRPr="00987BB3">
        <w:rPr>
          <w:rFonts w:ascii="Aptos" w:hAnsi="Aptos" w:cstheme="minorHAnsi"/>
          <w:bCs/>
        </w:rPr>
        <w:t xml:space="preserve"> για ελληνικές εξαγωγές</w:t>
      </w:r>
      <w:r w:rsidR="006114D0" w:rsidRPr="00987BB3">
        <w:rPr>
          <w:rFonts w:ascii="Aptos" w:hAnsi="Aptos" w:cstheme="minorHAnsi"/>
          <w:bCs/>
        </w:rPr>
        <w:t>.</w:t>
      </w:r>
      <w:r w:rsidR="00242F8A" w:rsidRPr="00987BB3">
        <w:rPr>
          <w:rFonts w:ascii="Aptos" w:hAnsi="Aptos" w:cstheme="minorHAnsi"/>
          <w:bCs/>
        </w:rPr>
        <w:t xml:space="preserve"> </w:t>
      </w:r>
      <w:r w:rsidR="006114D0" w:rsidRPr="00987BB3">
        <w:rPr>
          <w:rFonts w:ascii="Aptos" w:hAnsi="Aptos" w:cstheme="minorHAnsi"/>
          <w:bCs/>
        </w:rPr>
        <w:t>Απάντηση</w:t>
      </w:r>
      <w:r w:rsidR="00C1607A" w:rsidRPr="00987BB3">
        <w:rPr>
          <w:rFonts w:ascii="Aptos" w:hAnsi="Aptos" w:cstheme="minorHAnsi"/>
          <w:bCs/>
        </w:rPr>
        <w:t xml:space="preserve"> </w:t>
      </w:r>
      <w:r w:rsidR="0061499E" w:rsidRPr="00987BB3">
        <w:rPr>
          <w:rFonts w:ascii="Aptos" w:hAnsi="Aptos" w:cstheme="minorHAnsi"/>
          <w:bCs/>
        </w:rPr>
        <w:t>σ</w:t>
      </w:r>
      <w:r w:rsidR="0070292E" w:rsidRPr="00987BB3">
        <w:rPr>
          <w:rFonts w:ascii="Aptos" w:hAnsi="Aptos" w:cstheme="minorHAnsi"/>
          <w:bCs/>
        </w:rPr>
        <w:t xml:space="preserve">ε </w:t>
      </w:r>
      <w:r w:rsidR="0061499E" w:rsidRPr="00987BB3">
        <w:rPr>
          <w:rFonts w:ascii="Aptos" w:hAnsi="Aptos" w:cstheme="minorHAnsi"/>
          <w:bCs/>
        </w:rPr>
        <w:t>αυτ</w:t>
      </w:r>
      <w:r w:rsidR="00BF16B3" w:rsidRPr="00987BB3">
        <w:rPr>
          <w:rFonts w:ascii="Aptos" w:hAnsi="Aptos" w:cstheme="minorHAnsi"/>
          <w:bCs/>
        </w:rPr>
        <w:t>ό</w:t>
      </w:r>
      <w:r w:rsidR="0061499E" w:rsidRPr="00987BB3">
        <w:rPr>
          <w:rFonts w:ascii="Aptos" w:hAnsi="Aptos" w:cstheme="minorHAnsi"/>
          <w:bCs/>
        </w:rPr>
        <w:t xml:space="preserve"> τ</w:t>
      </w:r>
      <w:r w:rsidR="00BF16B3" w:rsidRPr="00987BB3">
        <w:rPr>
          <w:rFonts w:ascii="Aptos" w:hAnsi="Aptos" w:cstheme="minorHAnsi"/>
          <w:bCs/>
        </w:rPr>
        <w:t>ο</w:t>
      </w:r>
      <w:r w:rsidR="0061499E" w:rsidRPr="00987BB3">
        <w:rPr>
          <w:rFonts w:ascii="Aptos" w:hAnsi="Aptos" w:cstheme="minorHAnsi"/>
          <w:bCs/>
        </w:rPr>
        <w:t xml:space="preserve"> αρνητικό ενδεχόμενο αποτελεί η</w:t>
      </w:r>
      <w:r w:rsidR="007F223B" w:rsidRPr="00987BB3">
        <w:rPr>
          <w:rFonts w:ascii="Aptos" w:hAnsi="Aptos" w:cstheme="minorHAnsi"/>
          <w:bCs/>
        </w:rPr>
        <w:t xml:space="preserve"> περαιτέρω </w:t>
      </w:r>
      <w:r w:rsidR="00242F8A" w:rsidRPr="00987BB3">
        <w:rPr>
          <w:rFonts w:ascii="Aptos" w:hAnsi="Aptos" w:cstheme="minorHAnsi"/>
          <w:bCs/>
        </w:rPr>
        <w:t xml:space="preserve">βελτίωση </w:t>
      </w:r>
      <w:r w:rsidR="00F642B5" w:rsidRPr="00987BB3">
        <w:rPr>
          <w:rFonts w:ascii="Aptos" w:hAnsi="Aptos" w:cstheme="minorHAnsi"/>
          <w:bCs/>
        </w:rPr>
        <w:t>της</w:t>
      </w:r>
      <w:r w:rsidR="00242F8A" w:rsidRPr="00987BB3">
        <w:rPr>
          <w:rFonts w:ascii="Aptos" w:hAnsi="Aptos" w:cstheme="minorHAnsi"/>
          <w:bCs/>
        </w:rPr>
        <w:t xml:space="preserve"> ανταγωνιστικότητ</w:t>
      </w:r>
      <w:r w:rsidR="004063DB" w:rsidRPr="00987BB3">
        <w:rPr>
          <w:rFonts w:ascii="Aptos" w:hAnsi="Aptos" w:cstheme="minorHAnsi"/>
          <w:bCs/>
        </w:rPr>
        <w:t>α</w:t>
      </w:r>
      <w:r w:rsidR="00242F8A" w:rsidRPr="00987BB3">
        <w:rPr>
          <w:rFonts w:ascii="Aptos" w:hAnsi="Aptos" w:cstheme="minorHAnsi"/>
          <w:bCs/>
        </w:rPr>
        <w:t xml:space="preserve">ς και </w:t>
      </w:r>
      <w:r w:rsidR="00444927" w:rsidRPr="00987BB3">
        <w:rPr>
          <w:rFonts w:ascii="Aptos" w:hAnsi="Aptos" w:cstheme="minorHAnsi"/>
          <w:bCs/>
        </w:rPr>
        <w:t xml:space="preserve">οι </w:t>
      </w:r>
      <w:r w:rsidR="00242F8A" w:rsidRPr="00987BB3">
        <w:rPr>
          <w:rFonts w:ascii="Aptos" w:hAnsi="Aptos" w:cstheme="minorHAnsi"/>
          <w:bCs/>
        </w:rPr>
        <w:t>διαρθρωτικές μεταρρυθμίσεις</w:t>
      </w:r>
      <w:r w:rsidR="001F0FF1" w:rsidRPr="00987BB3">
        <w:rPr>
          <w:rFonts w:ascii="Aptos" w:hAnsi="Aptos" w:cstheme="minorHAnsi"/>
          <w:bCs/>
        </w:rPr>
        <w:t xml:space="preserve">, </w:t>
      </w:r>
      <w:r w:rsidR="007F10F8" w:rsidRPr="00987BB3">
        <w:rPr>
          <w:rFonts w:ascii="Aptos" w:hAnsi="Aptos" w:cstheme="minorHAnsi"/>
          <w:bCs/>
        </w:rPr>
        <w:t>όπως και η</w:t>
      </w:r>
      <w:r w:rsidR="00A22AA9" w:rsidRPr="00987BB3">
        <w:rPr>
          <w:rFonts w:ascii="Aptos" w:hAnsi="Aptos" w:cstheme="minorHAnsi"/>
          <w:bCs/>
        </w:rPr>
        <w:t xml:space="preserve"> ενίσχυση της εξωστρέφειας. </w:t>
      </w:r>
      <w:r w:rsidR="00242F8A" w:rsidRPr="00987BB3">
        <w:rPr>
          <w:rFonts w:ascii="Aptos" w:hAnsi="Aptos" w:cstheme="minorHAnsi"/>
          <w:bCs/>
        </w:rPr>
        <w:t xml:space="preserve"> </w:t>
      </w:r>
    </w:p>
    <w:p w14:paraId="7A5B512A" w14:textId="073B4442" w:rsidR="001061C0" w:rsidRPr="00987BB3" w:rsidRDefault="001061C0"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Η Τράπεζα Πειραιώς έχει πρωταγωνιστική θέση στην αποτελεσματική και ταχεία διοχέτευση των πόρων του </w:t>
      </w:r>
      <w:r w:rsidR="0080554B" w:rsidRPr="00987BB3">
        <w:rPr>
          <w:rFonts w:ascii="Aptos" w:hAnsi="Aptos" w:cstheme="minorHAnsi"/>
          <w:bCs/>
          <w:lang w:val="en-US"/>
        </w:rPr>
        <w:t>RRF</w:t>
      </w:r>
      <w:r w:rsidRPr="00987BB3">
        <w:rPr>
          <w:rFonts w:ascii="Aptos" w:hAnsi="Aptos" w:cstheme="minorHAnsi"/>
          <w:bCs/>
        </w:rPr>
        <w:t xml:space="preserve"> στην αγορά, </w:t>
      </w:r>
      <w:r w:rsidR="0080554B" w:rsidRPr="00987BB3">
        <w:rPr>
          <w:rFonts w:ascii="Aptos" w:hAnsi="Aptos" w:cstheme="minorHAnsi"/>
          <w:bCs/>
          <w:lang w:val="en-GB"/>
        </w:rPr>
        <w:t>o</w:t>
      </w:r>
      <w:proofErr w:type="spellStart"/>
      <w:r w:rsidR="0080554B" w:rsidRPr="00987BB3">
        <w:rPr>
          <w:rFonts w:ascii="Aptos" w:hAnsi="Aptos" w:cstheme="minorHAnsi"/>
          <w:bCs/>
        </w:rPr>
        <w:t>ύσα</w:t>
      </w:r>
      <w:proofErr w:type="spellEnd"/>
      <w:r w:rsidRPr="00987BB3">
        <w:rPr>
          <w:rFonts w:ascii="Aptos" w:hAnsi="Aptos" w:cstheme="minorHAnsi"/>
          <w:bCs/>
        </w:rPr>
        <w:t xml:space="preserve"> πρωτοπόρος σε προϊόντα και υπηρεσίες συγχρηματοδοτούμενων εθνικών και ευρωπαϊκών προγραμμάτων, επενδύσεων στην Πράσινη Οικονομία, ενίσχυσης του αγροτικού τομέα, στήριξης των μικρομεσαίων επιχειρήσεων, ανάπτυξης της ψηφιακής οικονομίας  και χρηματοδότησης με την εφαρμογή κριτηρίων </w:t>
      </w:r>
      <w:r w:rsidR="0080554B" w:rsidRPr="00987BB3">
        <w:rPr>
          <w:rFonts w:ascii="Aptos" w:hAnsi="Aptos" w:cstheme="minorHAnsi"/>
          <w:bCs/>
        </w:rPr>
        <w:t>βιωσιμότητας</w:t>
      </w:r>
      <w:r w:rsidRPr="00987BB3">
        <w:rPr>
          <w:rFonts w:ascii="Aptos" w:hAnsi="Aptos" w:cstheme="minorHAnsi"/>
          <w:bCs/>
        </w:rPr>
        <w:t>.</w:t>
      </w:r>
    </w:p>
    <w:p w14:paraId="6FCF63B4" w14:textId="77777777" w:rsidR="00A10E4E" w:rsidRPr="00987BB3" w:rsidRDefault="00A10E4E"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Είμαστε ο βασικός συνεργάτης και υποστηρικτής των πιο παραγωγικών και δημιουργικών δυνάμεων, που οδηγούν σταθερά μπροστά τη χώρα μας.</w:t>
      </w:r>
    </w:p>
    <w:p w14:paraId="62C171C6" w14:textId="77777777" w:rsidR="00A10E4E" w:rsidRPr="00987BB3" w:rsidRDefault="00A10E4E" w:rsidP="00AA55E2">
      <w:pPr>
        <w:pStyle w:val="Default"/>
        <w:spacing w:after="120" w:line="480" w:lineRule="auto"/>
        <w:ind w:left="426"/>
        <w:jc w:val="both"/>
        <w:rPr>
          <w:rFonts w:ascii="Aptos" w:hAnsi="Aptos" w:cstheme="minorHAnsi"/>
          <w:bCs/>
        </w:rPr>
      </w:pPr>
      <w:r w:rsidRPr="00987BB3">
        <w:rPr>
          <w:rFonts w:ascii="Aptos" w:hAnsi="Aptos" w:cstheme="minorHAnsi"/>
          <w:bCs/>
        </w:rPr>
        <w:t>Χρηματοδοτούμε μεγάλα έργα υποδομών που βρίσκονται σε εξέλιξη όπως:</w:t>
      </w:r>
    </w:p>
    <w:p w14:paraId="3236923F" w14:textId="00F55760" w:rsidR="00A10E4E"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η νέα περιφερειακή</w:t>
      </w:r>
      <w:r w:rsidR="009601BC" w:rsidRPr="004F3534">
        <w:rPr>
          <w:rFonts w:ascii="Aptos" w:hAnsi="Aptos" w:cstheme="minorHAnsi"/>
          <w:bCs/>
        </w:rPr>
        <w:t xml:space="preserve"> </w:t>
      </w:r>
      <w:r w:rsidR="009601BC">
        <w:rPr>
          <w:rFonts w:ascii="Aptos" w:hAnsi="Aptos" w:cstheme="minorHAnsi"/>
          <w:bCs/>
          <w:lang w:val="en-US"/>
        </w:rPr>
        <w:t>o</w:t>
      </w:r>
      <w:proofErr w:type="spellStart"/>
      <w:r w:rsidR="009601BC">
        <w:rPr>
          <w:rFonts w:ascii="Aptos" w:hAnsi="Aptos" w:cstheme="minorHAnsi"/>
          <w:bCs/>
        </w:rPr>
        <w:t>δός</w:t>
      </w:r>
      <w:proofErr w:type="spellEnd"/>
      <w:r w:rsidRPr="00987BB3">
        <w:rPr>
          <w:rFonts w:ascii="Aptos" w:hAnsi="Aptos" w:cstheme="minorHAnsi"/>
          <w:bCs/>
        </w:rPr>
        <w:t xml:space="preserve"> Θεσσαλονίκης, </w:t>
      </w:r>
    </w:p>
    <w:p w14:paraId="72954224" w14:textId="596790A2" w:rsidR="00A10E4E"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η νέα γραμμή του μετρό στην Αθήνα,</w:t>
      </w:r>
      <w:r w:rsidR="003201C2" w:rsidRPr="00987BB3">
        <w:rPr>
          <w:rFonts w:ascii="Aptos" w:hAnsi="Aptos" w:cstheme="minorHAnsi"/>
          <w:bCs/>
        </w:rPr>
        <w:t xml:space="preserve"> </w:t>
      </w:r>
      <w:r w:rsidR="00A82627" w:rsidRPr="00987BB3">
        <w:rPr>
          <w:rFonts w:ascii="Aptos" w:hAnsi="Aptos" w:cstheme="minorHAnsi"/>
          <w:bCs/>
        </w:rPr>
        <w:t xml:space="preserve">και την Αττική </w:t>
      </w:r>
      <w:proofErr w:type="spellStart"/>
      <w:r w:rsidR="00A82627" w:rsidRPr="00987BB3">
        <w:rPr>
          <w:rFonts w:ascii="Aptos" w:hAnsi="Aptos" w:cstheme="minorHAnsi"/>
          <w:bCs/>
        </w:rPr>
        <w:t>όδό</w:t>
      </w:r>
      <w:proofErr w:type="spellEnd"/>
    </w:p>
    <w:p w14:paraId="63175550" w14:textId="714C8300" w:rsidR="00A10E4E"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το Ελληνικό, </w:t>
      </w:r>
    </w:p>
    <w:p w14:paraId="1130D02E" w14:textId="7E907E17" w:rsidR="00A10E4E"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η ανάπλαση του χώρου ΦΙΞ στη Θεσσαλονίκη, </w:t>
      </w:r>
    </w:p>
    <w:p w14:paraId="18AF40B1" w14:textId="5C9C9907" w:rsidR="00A10E4E"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lastRenderedPageBreak/>
        <w:t>η ανάπτυξη δικτύων οπτικών ινών σε όλη την Ελλάδα </w:t>
      </w:r>
    </w:p>
    <w:p w14:paraId="5B5989D6" w14:textId="77777777" w:rsidR="00B5567A"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η κατασκευή μεγάλων </w:t>
      </w:r>
      <w:proofErr w:type="spellStart"/>
      <w:r w:rsidRPr="00987BB3">
        <w:rPr>
          <w:rFonts w:ascii="Aptos" w:hAnsi="Aptos" w:cstheme="minorHAnsi"/>
          <w:bCs/>
        </w:rPr>
        <w:t>data</w:t>
      </w:r>
      <w:proofErr w:type="spellEnd"/>
      <w:r w:rsidRPr="00987BB3">
        <w:rPr>
          <w:rFonts w:ascii="Aptos" w:hAnsi="Aptos" w:cstheme="minorHAnsi"/>
          <w:bCs/>
        </w:rPr>
        <w:t> </w:t>
      </w:r>
      <w:proofErr w:type="spellStart"/>
      <w:r w:rsidRPr="00987BB3">
        <w:rPr>
          <w:rFonts w:ascii="Aptos" w:hAnsi="Aptos" w:cstheme="minorHAnsi"/>
          <w:bCs/>
        </w:rPr>
        <w:t>centers</w:t>
      </w:r>
      <w:proofErr w:type="spellEnd"/>
    </w:p>
    <w:p w14:paraId="0B605F4D" w14:textId="3560BDAE" w:rsidR="00C57FC1" w:rsidRPr="00987BB3" w:rsidRDefault="00A10E4E" w:rsidP="00AA55E2">
      <w:pPr>
        <w:pStyle w:val="Default"/>
        <w:numPr>
          <w:ilvl w:val="0"/>
          <w:numId w:val="15"/>
        </w:numPr>
        <w:spacing w:after="120" w:line="480" w:lineRule="auto"/>
        <w:ind w:left="426"/>
        <w:jc w:val="both"/>
        <w:rPr>
          <w:rFonts w:ascii="Aptos" w:hAnsi="Aptos" w:cstheme="minorHAnsi"/>
          <w:bCs/>
        </w:rPr>
      </w:pPr>
      <w:r w:rsidRPr="00987BB3">
        <w:rPr>
          <w:rFonts w:ascii="Aptos" w:hAnsi="Aptos" w:cstheme="minorHAnsi"/>
          <w:bCs/>
        </w:rPr>
        <w:t xml:space="preserve">το Σύστημα </w:t>
      </w:r>
      <w:proofErr w:type="spellStart"/>
      <w:r w:rsidRPr="00987BB3">
        <w:rPr>
          <w:rFonts w:ascii="Aptos" w:hAnsi="Aptos" w:cstheme="minorHAnsi"/>
          <w:bCs/>
        </w:rPr>
        <w:t>Αντλησιοταμίευσης</w:t>
      </w:r>
      <w:proofErr w:type="spellEnd"/>
      <w:r w:rsidRPr="00987BB3">
        <w:rPr>
          <w:rFonts w:ascii="Aptos" w:hAnsi="Aptos" w:cstheme="minorHAnsi"/>
          <w:bCs/>
        </w:rPr>
        <w:t xml:space="preserve"> στην Αμφιλοχία</w:t>
      </w:r>
    </w:p>
    <w:p w14:paraId="3F08F6D8" w14:textId="0343DF11" w:rsidR="00A10E4E" w:rsidRPr="00987BB3" w:rsidRDefault="00CD064D" w:rsidP="00AA55E2">
      <w:pPr>
        <w:pStyle w:val="Default"/>
        <w:numPr>
          <w:ilvl w:val="0"/>
          <w:numId w:val="14"/>
        </w:numPr>
        <w:spacing w:after="120" w:line="480" w:lineRule="auto"/>
        <w:ind w:left="426"/>
        <w:jc w:val="both"/>
        <w:rPr>
          <w:rFonts w:ascii="Aptos" w:hAnsi="Aptos" w:cstheme="minorHAnsi"/>
          <w:bCs/>
        </w:rPr>
      </w:pPr>
      <w:r w:rsidRPr="00987BB3">
        <w:rPr>
          <w:rFonts w:ascii="Aptos" w:hAnsi="Aptos" w:cstheme="minorHAnsi"/>
          <w:bCs/>
        </w:rPr>
        <w:t xml:space="preserve">η </w:t>
      </w:r>
      <w:r w:rsidR="00A10E4E" w:rsidRPr="00987BB3">
        <w:rPr>
          <w:rFonts w:ascii="Aptos" w:hAnsi="Aptos" w:cstheme="minorHAnsi"/>
          <w:bCs/>
        </w:rPr>
        <w:t>κατασκευή ηλιακών σταθμών παραγωγής ενέργειας στην Ιταλία και στην Ρουμανία</w:t>
      </w:r>
    </w:p>
    <w:p w14:paraId="4C546DF3" w14:textId="025AF2A7" w:rsidR="003F381F" w:rsidRPr="00987BB3" w:rsidRDefault="004F3534" w:rsidP="004F3534">
      <w:pPr>
        <w:pStyle w:val="Default"/>
        <w:spacing w:before="360" w:line="480" w:lineRule="auto"/>
        <w:jc w:val="both"/>
        <w:rPr>
          <w:rFonts w:ascii="Aptos" w:hAnsi="Aptos" w:cstheme="minorHAnsi"/>
          <w:bCs/>
        </w:rPr>
      </w:pPr>
      <w:r>
        <w:rPr>
          <w:rFonts w:ascii="Aptos" w:hAnsi="Aptos" w:cstheme="minorHAnsi"/>
          <w:bCs/>
        </w:rPr>
        <w:t xml:space="preserve">         </w:t>
      </w:r>
      <w:r w:rsidR="003F381F" w:rsidRPr="00987BB3">
        <w:rPr>
          <w:rFonts w:ascii="Aptos" w:hAnsi="Aptos" w:cstheme="minorHAnsi"/>
          <w:bCs/>
        </w:rPr>
        <w:t>Κυρίες και κύριοι μέτοχοι,</w:t>
      </w:r>
    </w:p>
    <w:p w14:paraId="27ADC0ED" w14:textId="5E25C52F" w:rsidR="00310787" w:rsidRPr="00987BB3" w:rsidRDefault="00BA59E3" w:rsidP="00AA55E2">
      <w:pPr>
        <w:pStyle w:val="Default"/>
        <w:spacing w:before="360" w:line="480" w:lineRule="auto"/>
        <w:ind w:left="426"/>
        <w:jc w:val="both"/>
        <w:rPr>
          <w:rFonts w:ascii="Aptos" w:hAnsi="Aptos" w:cstheme="minorHAnsi"/>
          <w:bCs/>
        </w:rPr>
      </w:pPr>
      <w:r w:rsidRPr="00987BB3">
        <w:rPr>
          <w:rFonts w:ascii="Aptos" w:hAnsi="Aptos" w:cstheme="minorHAnsi"/>
          <w:bCs/>
        </w:rPr>
        <w:t>Συνε</w:t>
      </w:r>
      <w:r w:rsidR="003F381F" w:rsidRPr="00987BB3">
        <w:rPr>
          <w:rFonts w:ascii="Aptos" w:hAnsi="Aptos" w:cstheme="minorHAnsi"/>
          <w:bCs/>
        </w:rPr>
        <w:t xml:space="preserve">χίζοντας θα ήθελα να σημειώσω </w:t>
      </w:r>
      <w:r w:rsidR="00CD064D" w:rsidRPr="00987BB3">
        <w:rPr>
          <w:rFonts w:ascii="Aptos" w:hAnsi="Aptos" w:cstheme="minorHAnsi"/>
          <w:bCs/>
        </w:rPr>
        <w:t>τ</w:t>
      </w:r>
      <w:r w:rsidR="0052428F">
        <w:rPr>
          <w:rFonts w:ascii="Aptos" w:hAnsi="Aptos" w:cstheme="minorHAnsi"/>
          <w:bCs/>
        </w:rPr>
        <w:t>α</w:t>
      </w:r>
      <w:r w:rsidR="00CD064D" w:rsidRPr="00987BB3">
        <w:rPr>
          <w:rFonts w:ascii="Aptos" w:hAnsi="Aptos" w:cstheme="minorHAnsi"/>
          <w:bCs/>
        </w:rPr>
        <w:t xml:space="preserve"> κεντρικά σημεία επίδοσ</w:t>
      </w:r>
      <w:r w:rsidR="0052428F">
        <w:rPr>
          <w:rFonts w:ascii="Aptos" w:hAnsi="Aptos" w:cstheme="minorHAnsi"/>
          <w:bCs/>
        </w:rPr>
        <w:t>ής μας</w:t>
      </w:r>
      <w:r w:rsidR="00CD064D" w:rsidRPr="00987BB3">
        <w:rPr>
          <w:rFonts w:ascii="Aptos" w:hAnsi="Aptos" w:cstheme="minorHAnsi"/>
          <w:bCs/>
        </w:rPr>
        <w:t xml:space="preserve"> </w:t>
      </w:r>
      <w:r w:rsidR="003B68E2" w:rsidRPr="00987BB3">
        <w:rPr>
          <w:rFonts w:ascii="Aptos" w:hAnsi="Aptos" w:cstheme="minorHAnsi"/>
          <w:bCs/>
        </w:rPr>
        <w:t>για το 2024:</w:t>
      </w:r>
    </w:p>
    <w:p w14:paraId="2EA2E15E" w14:textId="1A9762A8" w:rsidR="004B1811" w:rsidRPr="00987BB3" w:rsidRDefault="004B1811" w:rsidP="00AA55E2">
      <w:pPr>
        <w:pStyle w:val="Default"/>
        <w:numPr>
          <w:ilvl w:val="0"/>
          <w:numId w:val="12"/>
        </w:numPr>
        <w:spacing w:before="360" w:after="120" w:line="480" w:lineRule="auto"/>
        <w:ind w:left="426"/>
        <w:jc w:val="both"/>
        <w:rPr>
          <w:rFonts w:ascii="Aptos" w:hAnsi="Aptos" w:cstheme="minorHAnsi"/>
          <w:bCs/>
        </w:rPr>
      </w:pPr>
      <w:r w:rsidRPr="00987BB3">
        <w:rPr>
          <w:rFonts w:ascii="Aptos" w:hAnsi="Aptos" w:cstheme="minorHAnsi"/>
          <w:bCs/>
        </w:rPr>
        <w:t xml:space="preserve">Ενισχύσαμε τα Καθαρά έσοδα </w:t>
      </w:r>
      <w:r w:rsidR="00BA0614" w:rsidRPr="00987BB3">
        <w:rPr>
          <w:rFonts w:ascii="Aptos" w:hAnsi="Aptos" w:cstheme="minorHAnsi"/>
          <w:bCs/>
        </w:rPr>
        <w:t xml:space="preserve">σε </w:t>
      </w:r>
      <w:r w:rsidRPr="00987BB3">
        <w:rPr>
          <w:rFonts w:ascii="Aptos" w:hAnsi="Aptos" w:cstheme="minorHAnsi"/>
          <w:bCs/>
        </w:rPr>
        <w:t xml:space="preserve">€2,8δισ, αυξημένα κατά 7% το 2024 </w:t>
      </w:r>
    </w:p>
    <w:p w14:paraId="0176FC0C" w14:textId="5A6F90CF" w:rsidR="00EC3A3D" w:rsidRPr="00987BB3" w:rsidRDefault="00043DBC" w:rsidP="00AA55E2">
      <w:pPr>
        <w:pStyle w:val="Default"/>
        <w:numPr>
          <w:ilvl w:val="0"/>
          <w:numId w:val="12"/>
        </w:numPr>
        <w:spacing w:before="360" w:after="120" w:line="480" w:lineRule="auto"/>
        <w:ind w:left="426"/>
        <w:jc w:val="both"/>
        <w:rPr>
          <w:rFonts w:ascii="Aptos" w:hAnsi="Aptos" w:cstheme="minorHAnsi"/>
          <w:bCs/>
        </w:rPr>
      </w:pPr>
      <w:r w:rsidRPr="00987BB3">
        <w:rPr>
          <w:rFonts w:ascii="Aptos" w:hAnsi="Aptos" w:cstheme="minorHAnsi"/>
          <w:bCs/>
        </w:rPr>
        <w:t>Ισχυροποιήσαμε τον</w:t>
      </w:r>
      <w:r w:rsidR="00924B03" w:rsidRPr="00987BB3">
        <w:rPr>
          <w:rFonts w:ascii="Aptos" w:hAnsi="Aptos" w:cstheme="minorHAnsi"/>
          <w:bCs/>
        </w:rPr>
        <w:t xml:space="preserve"> ισολογισμό με τον χαμηλότερο στην αγορά δείκτη </w:t>
      </w:r>
      <w:r w:rsidR="001A0634" w:rsidRPr="00987BB3">
        <w:rPr>
          <w:rFonts w:ascii="Aptos" w:hAnsi="Aptos" w:cstheme="minorHAnsi"/>
          <w:bCs/>
        </w:rPr>
        <w:t xml:space="preserve">μη εξυπηρετούμενων δανείων </w:t>
      </w:r>
      <w:r w:rsidR="00924B03" w:rsidRPr="00987BB3">
        <w:rPr>
          <w:rFonts w:ascii="Aptos" w:hAnsi="Aptos" w:cstheme="minorHAnsi"/>
          <w:bCs/>
        </w:rPr>
        <w:t>2,6%</w:t>
      </w:r>
      <w:r w:rsidR="001A0634" w:rsidRPr="00987BB3">
        <w:rPr>
          <w:rFonts w:ascii="Aptos" w:hAnsi="Aptos" w:cstheme="minorHAnsi"/>
          <w:bCs/>
        </w:rPr>
        <w:t>,</w:t>
      </w:r>
      <w:r w:rsidR="008D0503" w:rsidRPr="00987BB3">
        <w:rPr>
          <w:rFonts w:ascii="Aptos" w:hAnsi="Aptos" w:cstheme="minorHAnsi"/>
          <w:bCs/>
        </w:rPr>
        <w:t xml:space="preserve"> </w:t>
      </w:r>
      <w:r w:rsidR="001A0634" w:rsidRPr="00987BB3">
        <w:rPr>
          <w:rFonts w:ascii="Aptos" w:hAnsi="Aptos" w:cstheme="minorHAnsi"/>
          <w:bCs/>
        </w:rPr>
        <w:t xml:space="preserve">από </w:t>
      </w:r>
      <w:r w:rsidR="00924B03" w:rsidRPr="00987BB3">
        <w:rPr>
          <w:rFonts w:ascii="Aptos" w:hAnsi="Aptos" w:cstheme="minorHAnsi"/>
          <w:bCs/>
        </w:rPr>
        <w:t xml:space="preserve">3,5% </w:t>
      </w:r>
      <w:r w:rsidR="001A0634" w:rsidRPr="00987BB3">
        <w:rPr>
          <w:rFonts w:ascii="Aptos" w:hAnsi="Aptos" w:cstheme="minorHAnsi"/>
          <w:bCs/>
        </w:rPr>
        <w:t>ένα χρόνο πριν</w:t>
      </w:r>
      <w:r w:rsidR="00771BDA">
        <w:rPr>
          <w:rFonts w:ascii="Aptos" w:hAnsi="Aptos" w:cstheme="minorHAnsi"/>
          <w:bCs/>
        </w:rPr>
        <w:t xml:space="preserve"> και </w:t>
      </w:r>
      <w:r w:rsidR="00924B03" w:rsidRPr="00987BB3">
        <w:rPr>
          <w:rFonts w:ascii="Aptos" w:hAnsi="Aptos" w:cstheme="minorHAnsi"/>
          <w:bCs/>
        </w:rPr>
        <w:t xml:space="preserve">κάλυψη </w:t>
      </w:r>
      <w:r w:rsidR="00061242" w:rsidRPr="00987BB3">
        <w:rPr>
          <w:rFonts w:ascii="Aptos" w:hAnsi="Aptos" w:cstheme="minorHAnsi"/>
          <w:bCs/>
        </w:rPr>
        <w:t xml:space="preserve">μη εξυπηρετούμενων δανείων </w:t>
      </w:r>
      <w:r w:rsidR="00924B03" w:rsidRPr="00987BB3">
        <w:rPr>
          <w:rFonts w:ascii="Aptos" w:hAnsi="Aptos" w:cstheme="minorHAnsi"/>
          <w:bCs/>
        </w:rPr>
        <w:t>στο 65%</w:t>
      </w:r>
      <w:r w:rsidR="00061242" w:rsidRPr="00987BB3">
        <w:rPr>
          <w:rFonts w:ascii="Aptos" w:hAnsi="Aptos" w:cstheme="minorHAnsi"/>
          <w:bCs/>
        </w:rPr>
        <w:t>,</w:t>
      </w:r>
      <w:r w:rsidR="00924B03" w:rsidRPr="00987BB3">
        <w:rPr>
          <w:rFonts w:ascii="Aptos" w:hAnsi="Aptos" w:cstheme="minorHAnsi"/>
          <w:bCs/>
        </w:rPr>
        <w:t xml:space="preserve"> ενισχυμένη κατά 3 ποσοστιαίες μονάδες ετησίως</w:t>
      </w:r>
      <w:r w:rsidR="00D4181C" w:rsidRPr="00987BB3">
        <w:rPr>
          <w:rFonts w:ascii="Aptos" w:hAnsi="Aptos" w:cstheme="minorHAnsi"/>
          <w:bCs/>
        </w:rPr>
        <w:t>,</w:t>
      </w:r>
      <w:r w:rsidR="00924B03" w:rsidRPr="00987BB3">
        <w:rPr>
          <w:rFonts w:ascii="Aptos" w:hAnsi="Aptos" w:cstheme="minorHAnsi"/>
          <w:bCs/>
        </w:rPr>
        <w:t xml:space="preserve"> </w:t>
      </w:r>
    </w:p>
    <w:p w14:paraId="16B2D920" w14:textId="1C4D97B8" w:rsidR="003A50CB" w:rsidRPr="00987BB3" w:rsidRDefault="00EC3A3D" w:rsidP="00AA55E2">
      <w:pPr>
        <w:pStyle w:val="Default"/>
        <w:numPr>
          <w:ilvl w:val="0"/>
          <w:numId w:val="12"/>
        </w:numPr>
        <w:spacing w:before="360" w:after="120" w:line="480" w:lineRule="auto"/>
        <w:ind w:left="426"/>
        <w:jc w:val="both"/>
        <w:rPr>
          <w:rFonts w:ascii="Aptos" w:hAnsi="Aptos" w:cstheme="minorHAnsi"/>
          <w:bCs/>
        </w:rPr>
      </w:pPr>
      <w:r w:rsidRPr="00987BB3">
        <w:rPr>
          <w:rFonts w:ascii="Aptos" w:hAnsi="Aptos" w:cstheme="minorHAnsi"/>
          <w:bCs/>
        </w:rPr>
        <w:t>Βελτιώσαμε</w:t>
      </w:r>
      <w:r w:rsidR="00543242" w:rsidRPr="00987BB3">
        <w:rPr>
          <w:rFonts w:ascii="Aptos" w:hAnsi="Aptos" w:cstheme="minorHAnsi"/>
          <w:bCs/>
        </w:rPr>
        <w:t xml:space="preserve"> τη λειτουργική αποτελεσματικότητα </w:t>
      </w:r>
      <w:r w:rsidRPr="00987BB3">
        <w:rPr>
          <w:rFonts w:ascii="Aptos" w:hAnsi="Aptos" w:cstheme="minorHAnsi"/>
          <w:bCs/>
        </w:rPr>
        <w:t>με τ</w:t>
      </w:r>
      <w:r w:rsidR="00543242" w:rsidRPr="00987BB3">
        <w:rPr>
          <w:rFonts w:ascii="Aptos" w:hAnsi="Aptos" w:cstheme="minorHAnsi"/>
          <w:bCs/>
        </w:rPr>
        <w:t>ον δείκτη δαπανών προς βασικά έσοδα στο 30%</w:t>
      </w:r>
      <w:r w:rsidR="00D4181C" w:rsidRPr="00987BB3">
        <w:rPr>
          <w:rFonts w:ascii="Aptos" w:hAnsi="Aptos" w:cstheme="minorHAnsi"/>
          <w:bCs/>
        </w:rPr>
        <w:t>,</w:t>
      </w:r>
      <w:r w:rsidR="00543242" w:rsidRPr="00987BB3">
        <w:rPr>
          <w:rFonts w:ascii="Aptos" w:hAnsi="Aptos" w:cstheme="minorHAnsi"/>
          <w:bCs/>
        </w:rPr>
        <w:t xml:space="preserve"> παραμένοντας μεταξύ των καλύτερων στην ευρωπαϊκή τραπεζική αγορά</w:t>
      </w:r>
      <w:r w:rsidR="008D0503" w:rsidRPr="00987BB3">
        <w:rPr>
          <w:rFonts w:ascii="Aptos" w:hAnsi="Aptos" w:cstheme="minorHAnsi"/>
          <w:bCs/>
        </w:rPr>
        <w:t>.</w:t>
      </w:r>
    </w:p>
    <w:p w14:paraId="65AA3E43" w14:textId="51A9EEE4" w:rsidR="00C60098" w:rsidRPr="00987BB3" w:rsidRDefault="001263A7"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Η Πειραιώς σήμερα κατέχει ηγετική θέση </w:t>
      </w:r>
      <w:r w:rsidR="00E95E12" w:rsidRPr="00987BB3">
        <w:rPr>
          <w:rFonts w:ascii="Aptos" w:hAnsi="Aptos" w:cstheme="minorHAnsi"/>
          <w:bCs/>
        </w:rPr>
        <w:t xml:space="preserve">και μερίδιο αγοράς σε όλο το φάσμα των τραπεζικών δραστηριοτήτων στην </w:t>
      </w:r>
      <w:r w:rsidR="00C25F61" w:rsidRPr="00987BB3">
        <w:rPr>
          <w:rFonts w:ascii="Aptos" w:hAnsi="Aptos" w:cstheme="minorHAnsi"/>
          <w:bCs/>
        </w:rPr>
        <w:t>Ε</w:t>
      </w:r>
      <w:r w:rsidR="00E95E12" w:rsidRPr="00987BB3">
        <w:rPr>
          <w:rFonts w:ascii="Aptos" w:hAnsi="Aptos" w:cstheme="minorHAnsi"/>
          <w:bCs/>
        </w:rPr>
        <w:t>λλάδα</w:t>
      </w:r>
      <w:r w:rsidR="007A1B46" w:rsidRPr="00987BB3">
        <w:rPr>
          <w:rFonts w:ascii="Aptos" w:hAnsi="Aptos" w:cstheme="minorHAnsi"/>
          <w:bCs/>
        </w:rPr>
        <w:t>, με ευρεία πελατειακή βάση</w:t>
      </w:r>
      <w:r w:rsidR="008D0503" w:rsidRPr="00987BB3">
        <w:rPr>
          <w:rFonts w:ascii="Aptos" w:hAnsi="Aptos" w:cstheme="minorHAnsi"/>
          <w:bCs/>
        </w:rPr>
        <w:t>.</w:t>
      </w:r>
    </w:p>
    <w:p w14:paraId="04F5C6E0" w14:textId="77777777" w:rsidR="00AA55E2" w:rsidRPr="00987BB3" w:rsidRDefault="00AA55E2">
      <w:pPr>
        <w:rPr>
          <w:rFonts w:ascii="Aptos" w:eastAsiaTheme="minorEastAsia" w:hAnsi="Aptos" w:cstheme="minorHAnsi"/>
          <w:bCs/>
          <w:color w:val="000000"/>
          <w:sz w:val="24"/>
          <w:szCs w:val="24"/>
          <w:lang w:eastAsia="el-GR"/>
        </w:rPr>
      </w:pPr>
      <w:r w:rsidRPr="00987BB3">
        <w:rPr>
          <w:rFonts w:ascii="Aptos" w:hAnsi="Aptos" w:cstheme="minorHAnsi"/>
          <w:bCs/>
          <w:sz w:val="24"/>
          <w:szCs w:val="24"/>
        </w:rPr>
        <w:br w:type="page"/>
      </w:r>
    </w:p>
    <w:p w14:paraId="6874A6CF" w14:textId="77777777" w:rsidR="00AA55E2" w:rsidRPr="00987BB3" w:rsidRDefault="00AA55E2" w:rsidP="00AA55E2">
      <w:pPr>
        <w:pStyle w:val="Default"/>
        <w:spacing w:before="360" w:after="120" w:line="480" w:lineRule="auto"/>
        <w:ind w:left="426"/>
        <w:jc w:val="both"/>
        <w:rPr>
          <w:rFonts w:ascii="Aptos" w:hAnsi="Aptos" w:cstheme="minorHAnsi"/>
          <w:bCs/>
        </w:rPr>
      </w:pPr>
    </w:p>
    <w:p w14:paraId="20EEF126" w14:textId="2C39989B" w:rsidR="00EC3A3D" w:rsidRPr="00987BB3" w:rsidRDefault="00F61751" w:rsidP="00AA55E2">
      <w:pPr>
        <w:pStyle w:val="Default"/>
        <w:spacing w:before="360" w:after="120" w:line="480" w:lineRule="auto"/>
        <w:ind w:left="426"/>
        <w:jc w:val="both"/>
        <w:rPr>
          <w:rFonts w:ascii="Aptos" w:hAnsi="Aptos" w:cstheme="minorHAnsi"/>
          <w:bCs/>
        </w:rPr>
      </w:pPr>
      <w:r w:rsidRPr="00987BB3">
        <w:rPr>
          <w:rFonts w:ascii="Aptos" w:hAnsi="Aptos" w:cstheme="minorHAnsi"/>
          <w:bCs/>
          <w:lang w:val="en-US"/>
        </w:rPr>
        <w:t>To</w:t>
      </w:r>
      <w:r w:rsidRPr="00987BB3">
        <w:rPr>
          <w:rFonts w:ascii="Aptos" w:hAnsi="Aptos" w:cstheme="minorHAnsi"/>
          <w:bCs/>
        </w:rPr>
        <w:t xml:space="preserve"> 2024</w:t>
      </w:r>
      <w:r w:rsidR="00771BDA">
        <w:rPr>
          <w:rFonts w:ascii="Aptos" w:hAnsi="Aptos" w:cstheme="minorHAnsi"/>
          <w:bCs/>
        </w:rPr>
        <w:t>,</w:t>
      </w:r>
      <w:r w:rsidR="0021736C" w:rsidRPr="00987BB3">
        <w:rPr>
          <w:rFonts w:ascii="Aptos" w:hAnsi="Aptos" w:cstheme="minorHAnsi"/>
          <w:bCs/>
        </w:rPr>
        <w:t xml:space="preserve"> το χαρτοφυλάκιο </w:t>
      </w:r>
      <w:r w:rsidR="00C363DB" w:rsidRPr="00987BB3">
        <w:rPr>
          <w:rFonts w:ascii="Aptos" w:hAnsi="Aptos" w:cstheme="minorHAnsi"/>
          <w:bCs/>
        </w:rPr>
        <w:t>ενήμερων</w:t>
      </w:r>
      <w:r w:rsidR="0021736C" w:rsidRPr="00987BB3">
        <w:rPr>
          <w:rFonts w:ascii="Aptos" w:hAnsi="Aptos" w:cstheme="minorHAnsi"/>
          <w:bCs/>
        </w:rPr>
        <w:t xml:space="preserve"> δανείων του Ομίλου αυξήθηκε κατά </w:t>
      </w:r>
      <w:r w:rsidR="00C363DB" w:rsidRPr="00987BB3">
        <w:rPr>
          <w:rFonts w:ascii="Aptos" w:hAnsi="Aptos" w:cstheme="minorHAnsi"/>
          <w:bCs/>
        </w:rPr>
        <w:t>12</w:t>
      </w:r>
      <w:r w:rsidR="0021736C" w:rsidRPr="00987BB3">
        <w:rPr>
          <w:rFonts w:ascii="Aptos" w:hAnsi="Aptos" w:cstheme="minorHAnsi"/>
          <w:bCs/>
        </w:rPr>
        <w:t xml:space="preserve">% ετησίως </w:t>
      </w:r>
      <w:r w:rsidRPr="00987BB3">
        <w:rPr>
          <w:rFonts w:ascii="Aptos" w:hAnsi="Aptos" w:cstheme="minorHAnsi"/>
          <w:bCs/>
        </w:rPr>
        <w:t>ή κατά €3,6δι</w:t>
      </w:r>
      <w:r w:rsidR="008A013A">
        <w:rPr>
          <w:rFonts w:ascii="Aptos" w:hAnsi="Aptos" w:cstheme="minorHAnsi"/>
          <w:bCs/>
        </w:rPr>
        <w:t>ς,</w:t>
      </w:r>
      <w:r w:rsidR="0021736C" w:rsidRPr="00987BB3">
        <w:rPr>
          <w:rFonts w:ascii="Aptos" w:hAnsi="Aptos" w:cstheme="minorHAnsi"/>
          <w:bCs/>
        </w:rPr>
        <w:t xml:space="preserve"> στα €</w:t>
      </w:r>
      <w:r w:rsidR="00EB2235" w:rsidRPr="00987BB3">
        <w:rPr>
          <w:rFonts w:ascii="Aptos" w:hAnsi="Aptos" w:cstheme="minorHAnsi"/>
          <w:bCs/>
        </w:rPr>
        <w:t>33,7</w:t>
      </w:r>
      <w:r w:rsidR="0021736C" w:rsidRPr="00987BB3">
        <w:rPr>
          <w:rFonts w:ascii="Aptos" w:hAnsi="Aptos" w:cstheme="minorHAnsi"/>
          <w:bCs/>
        </w:rPr>
        <w:t>δι</w:t>
      </w:r>
      <w:r w:rsidR="00D84F02" w:rsidRPr="00987BB3">
        <w:rPr>
          <w:rFonts w:ascii="Aptos" w:hAnsi="Aptos" w:cstheme="minorHAnsi"/>
          <w:bCs/>
        </w:rPr>
        <w:t>σ</w:t>
      </w:r>
      <w:r w:rsidR="00C67608" w:rsidRPr="00987BB3">
        <w:rPr>
          <w:rFonts w:ascii="Aptos" w:hAnsi="Aptos" w:cstheme="minorHAnsi"/>
          <w:bCs/>
        </w:rPr>
        <w:t xml:space="preserve">, </w:t>
      </w:r>
      <w:r w:rsidR="008A013A">
        <w:rPr>
          <w:rFonts w:ascii="Aptos" w:hAnsi="Aptos" w:cstheme="minorHAnsi"/>
          <w:bCs/>
        </w:rPr>
        <w:t xml:space="preserve">με </w:t>
      </w:r>
      <w:r w:rsidR="00EB2235" w:rsidRPr="00987BB3">
        <w:rPr>
          <w:rFonts w:ascii="Aptos" w:hAnsi="Aptos" w:cstheme="minorHAnsi"/>
          <w:bCs/>
        </w:rPr>
        <w:t>μεταβολή διπλάσια του ετήσιου στόχου</w:t>
      </w:r>
      <w:r w:rsidR="008A013A">
        <w:rPr>
          <w:rFonts w:ascii="Aptos" w:hAnsi="Aptos" w:cstheme="minorHAnsi"/>
          <w:bCs/>
        </w:rPr>
        <w:t>,</w:t>
      </w:r>
      <w:r w:rsidR="00EB2235" w:rsidRPr="00987BB3">
        <w:rPr>
          <w:rFonts w:ascii="Aptos" w:hAnsi="Aptos" w:cstheme="minorHAnsi"/>
          <w:bCs/>
        </w:rPr>
        <w:t xml:space="preserve"> </w:t>
      </w:r>
      <w:r w:rsidR="00C67608" w:rsidRPr="00987BB3">
        <w:rPr>
          <w:rFonts w:ascii="Aptos" w:hAnsi="Aptos" w:cstheme="minorHAnsi"/>
          <w:bCs/>
        </w:rPr>
        <w:t xml:space="preserve">διατηρώντας την πρώτη θέση σε εξυπηρετούμενα δάνεια στην ελληνική αγορά με ποσοστό </w:t>
      </w:r>
      <w:r w:rsidR="005B0A71" w:rsidRPr="00987BB3">
        <w:rPr>
          <w:rFonts w:ascii="Aptos" w:hAnsi="Aptos" w:cstheme="minorHAnsi"/>
          <w:bCs/>
        </w:rPr>
        <w:t>26</w:t>
      </w:r>
      <w:r w:rsidR="00C67608" w:rsidRPr="00987BB3">
        <w:rPr>
          <w:rFonts w:ascii="Aptos" w:hAnsi="Aptos" w:cstheme="minorHAnsi"/>
          <w:bCs/>
        </w:rPr>
        <w:t xml:space="preserve">%. </w:t>
      </w:r>
    </w:p>
    <w:p w14:paraId="6481DFBD" w14:textId="67C23818" w:rsidR="001B1622" w:rsidRPr="00987BB3" w:rsidRDefault="00616D52"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Η καθαρή πιστωτική επέκταση προήλθε από τις επιχειρήσεις, με τους κλάδους </w:t>
      </w:r>
      <w:r w:rsidR="00313B30" w:rsidRPr="00987BB3">
        <w:rPr>
          <w:rFonts w:ascii="Aptos" w:hAnsi="Aptos" w:cstheme="minorHAnsi"/>
          <w:bCs/>
        </w:rPr>
        <w:t xml:space="preserve">ενέργειας, </w:t>
      </w:r>
      <w:r w:rsidR="00A35E7F" w:rsidRPr="00987BB3">
        <w:rPr>
          <w:rFonts w:ascii="Aptos" w:hAnsi="Aptos" w:cstheme="minorHAnsi"/>
          <w:bCs/>
        </w:rPr>
        <w:t xml:space="preserve">τουρισμού και μεταφορών </w:t>
      </w:r>
      <w:r w:rsidRPr="00987BB3">
        <w:rPr>
          <w:rFonts w:ascii="Aptos" w:hAnsi="Aptos" w:cstheme="minorHAnsi"/>
          <w:bCs/>
        </w:rPr>
        <w:t xml:space="preserve">να κατέχουν το μεγαλύτερο μερίδιο. Είναι σημαντικό ότι τα </w:t>
      </w:r>
      <w:r w:rsidR="00F61751" w:rsidRPr="00987BB3">
        <w:rPr>
          <w:rFonts w:ascii="Aptos" w:hAnsi="Aptos" w:cstheme="minorHAnsi"/>
          <w:bCs/>
        </w:rPr>
        <w:t xml:space="preserve">καθαρά </w:t>
      </w:r>
      <w:r w:rsidRPr="00987BB3">
        <w:rPr>
          <w:rFonts w:ascii="Aptos" w:hAnsi="Aptos" w:cstheme="minorHAnsi"/>
          <w:bCs/>
        </w:rPr>
        <w:t>δάνεια</w:t>
      </w:r>
      <w:r w:rsidR="00EB2235" w:rsidRPr="00987BB3">
        <w:rPr>
          <w:rFonts w:ascii="Aptos" w:hAnsi="Aptos" w:cstheme="minorHAnsi"/>
          <w:bCs/>
        </w:rPr>
        <w:t xml:space="preserve"> προς νοικοκυριά </w:t>
      </w:r>
      <w:r w:rsidR="00F61751" w:rsidRPr="00987BB3">
        <w:rPr>
          <w:rFonts w:ascii="Aptos" w:hAnsi="Aptos" w:cstheme="minorHAnsi"/>
          <w:bCs/>
        </w:rPr>
        <w:t xml:space="preserve">ήταν σταθερά </w:t>
      </w:r>
      <w:r w:rsidRPr="00987BB3">
        <w:rPr>
          <w:rFonts w:ascii="Aptos" w:hAnsi="Aptos" w:cstheme="minorHAnsi"/>
          <w:bCs/>
        </w:rPr>
        <w:t>τ</w:t>
      </w:r>
      <w:r w:rsidR="00EB2235" w:rsidRPr="00987BB3">
        <w:rPr>
          <w:rFonts w:ascii="Aptos" w:hAnsi="Aptos" w:cstheme="minorHAnsi"/>
          <w:bCs/>
        </w:rPr>
        <w:t>ο 2024 ενώ ο καθαρός δανεισμός προς μικρές επιχειρήσεις και αγρότες αυξήθηκε κατά €200εκατ</w:t>
      </w:r>
      <w:r w:rsidR="008C56DD" w:rsidRPr="00987BB3">
        <w:rPr>
          <w:rFonts w:ascii="Aptos" w:hAnsi="Aptos" w:cstheme="minorHAnsi"/>
          <w:bCs/>
        </w:rPr>
        <w:t>.</w:t>
      </w:r>
      <w:r w:rsidR="00EB2235" w:rsidRPr="00987BB3">
        <w:rPr>
          <w:rFonts w:ascii="Aptos" w:hAnsi="Aptos" w:cstheme="minorHAnsi"/>
          <w:bCs/>
        </w:rPr>
        <w:t xml:space="preserve"> </w:t>
      </w:r>
    </w:p>
    <w:p w14:paraId="17CF5F07" w14:textId="77777777" w:rsidR="006867F9" w:rsidRDefault="006867F9" w:rsidP="006867F9">
      <w:pPr>
        <w:spacing w:after="0" w:line="480" w:lineRule="auto"/>
        <w:jc w:val="both"/>
        <w:rPr>
          <w:rFonts w:ascii="Aptos" w:eastAsiaTheme="minorEastAsia" w:hAnsi="Aptos" w:cstheme="minorHAnsi"/>
          <w:bCs/>
          <w:color w:val="000000"/>
          <w:sz w:val="24"/>
          <w:szCs w:val="24"/>
          <w:lang w:eastAsia="en-GB"/>
        </w:rPr>
      </w:pPr>
      <w:r>
        <w:rPr>
          <w:rFonts w:ascii="Aptos" w:eastAsiaTheme="minorEastAsia" w:hAnsi="Aptos" w:cstheme="minorHAnsi"/>
          <w:bCs/>
          <w:color w:val="000000"/>
          <w:sz w:val="24"/>
          <w:szCs w:val="24"/>
          <w:lang w:eastAsia="en-GB"/>
        </w:rPr>
        <w:t xml:space="preserve">        </w:t>
      </w:r>
    </w:p>
    <w:p w14:paraId="10053876" w14:textId="12621463" w:rsidR="00101B1E" w:rsidRPr="00987BB3" w:rsidRDefault="006867F9" w:rsidP="00B34321">
      <w:pPr>
        <w:spacing w:after="0" w:line="480" w:lineRule="auto"/>
        <w:jc w:val="both"/>
        <w:rPr>
          <w:rFonts w:ascii="Aptos" w:hAnsi="Aptos" w:cstheme="minorHAnsi"/>
          <w:bCs/>
          <w:sz w:val="24"/>
          <w:szCs w:val="24"/>
        </w:rPr>
      </w:pPr>
      <w:r>
        <w:rPr>
          <w:rFonts w:ascii="Aptos" w:eastAsiaTheme="minorEastAsia" w:hAnsi="Aptos" w:cstheme="minorHAnsi"/>
          <w:bCs/>
          <w:color w:val="000000"/>
          <w:sz w:val="24"/>
          <w:szCs w:val="24"/>
          <w:lang w:eastAsia="en-GB"/>
        </w:rPr>
        <w:t xml:space="preserve">        </w:t>
      </w:r>
      <w:r w:rsidR="00C073AA" w:rsidRPr="00987BB3">
        <w:rPr>
          <w:rFonts w:ascii="Aptos" w:hAnsi="Aptos" w:cstheme="minorHAnsi"/>
          <w:bCs/>
          <w:sz w:val="24"/>
          <w:szCs w:val="24"/>
        </w:rPr>
        <w:t>Το ι</w:t>
      </w:r>
      <w:r w:rsidR="00B3288B" w:rsidRPr="00987BB3">
        <w:rPr>
          <w:rFonts w:ascii="Aptos" w:hAnsi="Aptos" w:cstheme="minorHAnsi"/>
          <w:bCs/>
          <w:sz w:val="24"/>
          <w:szCs w:val="24"/>
        </w:rPr>
        <w:t>σχυρό προφίλ ρευστότητας</w:t>
      </w:r>
      <w:r w:rsidR="00C073AA" w:rsidRPr="00987BB3">
        <w:rPr>
          <w:rFonts w:ascii="Aptos" w:hAnsi="Aptos" w:cstheme="minorHAnsi"/>
          <w:bCs/>
          <w:sz w:val="24"/>
          <w:szCs w:val="24"/>
        </w:rPr>
        <w:t xml:space="preserve"> του Ομίλου αντικατοπτρίζεται </w:t>
      </w:r>
      <w:r w:rsidR="003D7B76" w:rsidRPr="00987BB3">
        <w:rPr>
          <w:rFonts w:ascii="Aptos" w:hAnsi="Aptos" w:cstheme="minorHAnsi"/>
          <w:bCs/>
          <w:sz w:val="24"/>
          <w:szCs w:val="24"/>
        </w:rPr>
        <w:t>στα</w:t>
      </w:r>
      <w:r w:rsidR="00161AF9" w:rsidRPr="00987BB3">
        <w:rPr>
          <w:rFonts w:ascii="Aptos" w:hAnsi="Aptos" w:cstheme="minorHAnsi"/>
          <w:bCs/>
          <w:sz w:val="24"/>
          <w:szCs w:val="24"/>
        </w:rPr>
        <w:t xml:space="preserve"> </w:t>
      </w:r>
      <w:r w:rsidR="00E37EFC" w:rsidRPr="00987BB3">
        <w:rPr>
          <w:rFonts w:ascii="Aptos" w:hAnsi="Aptos" w:cstheme="minorHAnsi"/>
          <w:bCs/>
          <w:sz w:val="24"/>
          <w:szCs w:val="24"/>
        </w:rPr>
        <w:t>€6</w:t>
      </w:r>
      <w:r w:rsidR="003D7B76" w:rsidRPr="00987BB3">
        <w:rPr>
          <w:rFonts w:ascii="Aptos" w:hAnsi="Aptos" w:cstheme="minorHAnsi"/>
          <w:bCs/>
          <w:sz w:val="24"/>
          <w:szCs w:val="24"/>
        </w:rPr>
        <w:t>3</w:t>
      </w:r>
      <w:r w:rsidR="004E776C" w:rsidRPr="00987BB3">
        <w:rPr>
          <w:rFonts w:ascii="Aptos" w:hAnsi="Aptos" w:cstheme="minorHAnsi"/>
          <w:bCs/>
          <w:sz w:val="24"/>
          <w:szCs w:val="24"/>
        </w:rPr>
        <w:t xml:space="preserve"> </w:t>
      </w:r>
      <w:r w:rsidR="00E37EFC" w:rsidRPr="00987BB3">
        <w:rPr>
          <w:rFonts w:ascii="Aptos" w:hAnsi="Aptos" w:cstheme="minorHAnsi"/>
          <w:bCs/>
          <w:sz w:val="24"/>
          <w:szCs w:val="24"/>
        </w:rPr>
        <w:t>δι</w:t>
      </w:r>
      <w:r w:rsidR="00B34321">
        <w:rPr>
          <w:rFonts w:ascii="Aptos" w:hAnsi="Aptos" w:cstheme="minorHAnsi"/>
          <w:bCs/>
          <w:sz w:val="24"/>
          <w:szCs w:val="24"/>
        </w:rPr>
        <w:t>σ.</w:t>
      </w:r>
      <w:r w:rsidR="00B3288B" w:rsidRPr="00987BB3">
        <w:rPr>
          <w:rFonts w:ascii="Aptos" w:hAnsi="Aptos" w:cstheme="minorHAnsi"/>
          <w:bCs/>
          <w:sz w:val="24"/>
          <w:szCs w:val="24"/>
        </w:rPr>
        <w:t xml:space="preserve"> καταθέσεις </w:t>
      </w:r>
      <w:r w:rsidR="00E37EFC" w:rsidRPr="00987BB3">
        <w:rPr>
          <w:rFonts w:ascii="Aptos" w:hAnsi="Aptos" w:cstheme="minorHAnsi"/>
          <w:bCs/>
          <w:sz w:val="24"/>
          <w:szCs w:val="24"/>
        </w:rPr>
        <w:t xml:space="preserve">στο τέλος του 2024, αυξημένες κατά </w:t>
      </w:r>
      <w:r w:rsidR="00A22BA5" w:rsidRPr="00987BB3">
        <w:rPr>
          <w:rFonts w:ascii="Aptos" w:hAnsi="Aptos" w:cstheme="minorHAnsi"/>
          <w:bCs/>
          <w:sz w:val="24"/>
          <w:szCs w:val="24"/>
        </w:rPr>
        <w:t>6% ετησίως</w:t>
      </w:r>
      <w:r w:rsidR="00F02961" w:rsidRPr="00987BB3">
        <w:rPr>
          <w:rFonts w:ascii="Aptos" w:hAnsi="Aptos" w:cstheme="minorHAnsi"/>
          <w:bCs/>
          <w:sz w:val="24"/>
          <w:szCs w:val="24"/>
        </w:rPr>
        <w:t>,</w:t>
      </w:r>
      <w:r w:rsidR="00B3288B" w:rsidRPr="00987BB3">
        <w:rPr>
          <w:rFonts w:ascii="Aptos" w:hAnsi="Aptos" w:cstheme="minorHAnsi"/>
          <w:bCs/>
          <w:sz w:val="24"/>
          <w:szCs w:val="24"/>
        </w:rPr>
        <w:t xml:space="preserve"> </w:t>
      </w:r>
      <w:r w:rsidR="003D7B76" w:rsidRPr="00987BB3">
        <w:rPr>
          <w:rFonts w:ascii="Aptos" w:hAnsi="Aptos" w:cstheme="minorHAnsi"/>
          <w:bCs/>
          <w:sz w:val="24"/>
          <w:szCs w:val="24"/>
        </w:rPr>
        <w:t xml:space="preserve">στο </w:t>
      </w:r>
      <w:r w:rsidR="00B3288B" w:rsidRPr="00987BB3">
        <w:rPr>
          <w:rFonts w:ascii="Aptos" w:hAnsi="Aptos" w:cstheme="minorHAnsi"/>
          <w:bCs/>
          <w:sz w:val="24"/>
          <w:szCs w:val="24"/>
        </w:rPr>
        <w:t>δείκτη κάλυψη</w:t>
      </w:r>
      <w:r w:rsidR="00F02961" w:rsidRPr="00987BB3">
        <w:rPr>
          <w:rFonts w:ascii="Aptos" w:hAnsi="Aptos" w:cstheme="minorHAnsi"/>
          <w:bCs/>
          <w:sz w:val="24"/>
          <w:szCs w:val="24"/>
        </w:rPr>
        <w:t>ς</w:t>
      </w:r>
      <w:r w:rsidR="00B3288B" w:rsidRPr="00987BB3">
        <w:rPr>
          <w:rFonts w:ascii="Aptos" w:hAnsi="Aptos" w:cstheme="minorHAnsi"/>
          <w:bCs/>
          <w:sz w:val="24"/>
          <w:szCs w:val="24"/>
        </w:rPr>
        <w:t xml:space="preserve"> ρευστότητας</w:t>
      </w:r>
      <w:r w:rsidR="00F02961" w:rsidRPr="00987BB3">
        <w:rPr>
          <w:rFonts w:ascii="Aptos" w:hAnsi="Aptos" w:cstheme="minorHAnsi"/>
          <w:bCs/>
          <w:sz w:val="24"/>
          <w:szCs w:val="24"/>
        </w:rPr>
        <w:t xml:space="preserve"> </w:t>
      </w:r>
      <w:r w:rsidR="00B3288B" w:rsidRPr="00987BB3">
        <w:rPr>
          <w:rFonts w:ascii="Aptos" w:hAnsi="Aptos" w:cstheme="minorHAnsi"/>
          <w:bCs/>
          <w:sz w:val="24"/>
          <w:szCs w:val="24"/>
        </w:rPr>
        <w:t>219%</w:t>
      </w:r>
      <w:r w:rsidR="00F02961" w:rsidRPr="00987BB3">
        <w:rPr>
          <w:rFonts w:ascii="Aptos" w:hAnsi="Aptos" w:cstheme="minorHAnsi"/>
          <w:bCs/>
          <w:sz w:val="24"/>
          <w:szCs w:val="24"/>
        </w:rPr>
        <w:t xml:space="preserve"> και </w:t>
      </w:r>
      <w:r w:rsidR="003D7B76" w:rsidRPr="00987BB3">
        <w:rPr>
          <w:rFonts w:ascii="Aptos" w:hAnsi="Aptos" w:cstheme="minorHAnsi"/>
          <w:bCs/>
          <w:sz w:val="24"/>
          <w:szCs w:val="24"/>
        </w:rPr>
        <w:t xml:space="preserve">στο </w:t>
      </w:r>
      <w:r w:rsidR="00F02961" w:rsidRPr="00987BB3">
        <w:rPr>
          <w:rFonts w:ascii="Aptos" w:hAnsi="Aptos" w:cstheme="minorHAnsi"/>
          <w:bCs/>
          <w:sz w:val="24"/>
          <w:szCs w:val="24"/>
        </w:rPr>
        <w:t>δείκτη</w:t>
      </w:r>
      <w:r w:rsidR="00B34321">
        <w:rPr>
          <w:rFonts w:ascii="Aptos" w:hAnsi="Aptos" w:cstheme="minorHAnsi"/>
          <w:bCs/>
          <w:sz w:val="24"/>
          <w:szCs w:val="24"/>
        </w:rPr>
        <w:t xml:space="preserve"> </w:t>
      </w:r>
      <w:r w:rsidR="00F02961" w:rsidRPr="00987BB3">
        <w:rPr>
          <w:rFonts w:ascii="Aptos" w:hAnsi="Aptos" w:cstheme="minorHAnsi"/>
          <w:bCs/>
          <w:sz w:val="24"/>
          <w:szCs w:val="24"/>
        </w:rPr>
        <w:t>δανείων προς καταθέσεις</w:t>
      </w:r>
      <w:r w:rsidR="003D7B76" w:rsidRPr="00987BB3">
        <w:rPr>
          <w:rFonts w:ascii="Aptos" w:hAnsi="Aptos" w:cstheme="minorHAnsi"/>
          <w:bCs/>
          <w:sz w:val="24"/>
          <w:szCs w:val="24"/>
        </w:rPr>
        <w:t>,</w:t>
      </w:r>
      <w:r w:rsidR="00F02961" w:rsidRPr="00987BB3">
        <w:rPr>
          <w:rFonts w:ascii="Aptos" w:hAnsi="Aptos" w:cstheme="minorHAnsi"/>
          <w:bCs/>
          <w:sz w:val="24"/>
          <w:szCs w:val="24"/>
        </w:rPr>
        <w:t xml:space="preserve"> ο οποίος </w:t>
      </w:r>
      <w:r w:rsidR="00F8697C" w:rsidRPr="00987BB3">
        <w:rPr>
          <w:rFonts w:ascii="Aptos" w:hAnsi="Aptos" w:cstheme="minorHAnsi"/>
          <w:bCs/>
          <w:sz w:val="24"/>
          <w:szCs w:val="24"/>
        </w:rPr>
        <w:t>διαμορφώθηκε</w:t>
      </w:r>
      <w:r w:rsidR="00F02961" w:rsidRPr="00987BB3">
        <w:rPr>
          <w:rFonts w:ascii="Aptos" w:hAnsi="Aptos" w:cstheme="minorHAnsi"/>
          <w:bCs/>
          <w:sz w:val="24"/>
          <w:szCs w:val="24"/>
        </w:rPr>
        <w:t xml:space="preserve"> στο 63%</w:t>
      </w:r>
      <w:r w:rsidR="003D7B76" w:rsidRPr="00987BB3">
        <w:rPr>
          <w:rFonts w:ascii="Aptos" w:hAnsi="Aptos" w:cstheme="minorHAnsi"/>
          <w:bCs/>
          <w:sz w:val="24"/>
          <w:szCs w:val="24"/>
        </w:rPr>
        <w:t>. Τα</w:t>
      </w:r>
      <w:r w:rsidR="00101B1E" w:rsidRPr="00987BB3">
        <w:rPr>
          <w:rFonts w:ascii="Aptos" w:hAnsi="Aptos" w:cstheme="minorHAnsi"/>
          <w:bCs/>
          <w:sz w:val="24"/>
          <w:szCs w:val="24"/>
        </w:rPr>
        <w:t xml:space="preserve"> υπό διαχείριση κεφάλαια πελατών</w:t>
      </w:r>
      <w:r w:rsidR="006F6009" w:rsidRPr="00987BB3">
        <w:rPr>
          <w:rFonts w:ascii="Aptos" w:hAnsi="Aptos" w:cstheme="minorHAnsi"/>
          <w:bCs/>
          <w:sz w:val="24"/>
          <w:szCs w:val="24"/>
        </w:rPr>
        <w:t xml:space="preserve"> </w:t>
      </w:r>
      <w:r w:rsidR="00A22BA5" w:rsidRPr="00987BB3">
        <w:rPr>
          <w:rFonts w:ascii="Aptos" w:hAnsi="Aptos" w:cstheme="minorHAnsi"/>
          <w:bCs/>
          <w:sz w:val="24"/>
          <w:szCs w:val="24"/>
        </w:rPr>
        <w:t xml:space="preserve">αυξήθηκαν </w:t>
      </w:r>
      <w:r w:rsidR="006F6009" w:rsidRPr="00987BB3">
        <w:rPr>
          <w:rFonts w:ascii="Aptos" w:hAnsi="Aptos" w:cstheme="minorHAnsi"/>
          <w:bCs/>
          <w:sz w:val="24"/>
          <w:szCs w:val="24"/>
        </w:rPr>
        <w:t xml:space="preserve">κατά </w:t>
      </w:r>
      <w:r w:rsidR="00A22BA5" w:rsidRPr="00987BB3">
        <w:rPr>
          <w:rFonts w:ascii="Aptos" w:hAnsi="Aptos" w:cstheme="minorHAnsi"/>
          <w:bCs/>
          <w:sz w:val="24"/>
          <w:szCs w:val="24"/>
        </w:rPr>
        <w:t>23</w:t>
      </w:r>
      <w:r w:rsidR="006F6009" w:rsidRPr="00987BB3">
        <w:rPr>
          <w:rFonts w:ascii="Aptos" w:hAnsi="Aptos" w:cstheme="minorHAnsi"/>
          <w:bCs/>
          <w:sz w:val="24"/>
          <w:szCs w:val="24"/>
        </w:rPr>
        <w:t>% σε ετήσια βάση, στα €</w:t>
      </w:r>
      <w:r w:rsidR="00A22BA5" w:rsidRPr="00987BB3">
        <w:rPr>
          <w:rFonts w:ascii="Aptos" w:hAnsi="Aptos" w:cstheme="minorHAnsi"/>
          <w:bCs/>
          <w:sz w:val="24"/>
          <w:szCs w:val="24"/>
        </w:rPr>
        <w:t>11,4</w:t>
      </w:r>
      <w:r w:rsidR="006F6009" w:rsidRPr="00987BB3">
        <w:rPr>
          <w:rFonts w:ascii="Aptos" w:hAnsi="Aptos" w:cstheme="minorHAnsi"/>
          <w:bCs/>
          <w:sz w:val="24"/>
          <w:szCs w:val="24"/>
        </w:rPr>
        <w:t>δι</w:t>
      </w:r>
      <w:r w:rsidR="00B34321">
        <w:rPr>
          <w:rFonts w:ascii="Aptos" w:hAnsi="Aptos" w:cstheme="minorHAnsi"/>
          <w:bCs/>
          <w:sz w:val="24"/>
          <w:szCs w:val="24"/>
        </w:rPr>
        <w:t xml:space="preserve">σ, </w:t>
      </w:r>
      <w:r w:rsidR="00A22BA5" w:rsidRPr="00987BB3">
        <w:rPr>
          <w:rFonts w:ascii="Aptos" w:hAnsi="Aptos" w:cstheme="minorHAnsi"/>
          <w:bCs/>
          <w:sz w:val="24"/>
          <w:szCs w:val="24"/>
        </w:rPr>
        <w:t>με ώθηση από τα αμοιβαία κεφάλαια</w:t>
      </w:r>
      <w:r w:rsidR="003D7B76" w:rsidRPr="00987BB3">
        <w:rPr>
          <w:rFonts w:ascii="Aptos" w:hAnsi="Aptos" w:cstheme="minorHAnsi"/>
          <w:bCs/>
          <w:sz w:val="24"/>
          <w:szCs w:val="24"/>
        </w:rPr>
        <w:t xml:space="preserve"> και το </w:t>
      </w:r>
      <w:r w:rsidR="003D7B76" w:rsidRPr="00987BB3">
        <w:rPr>
          <w:rFonts w:ascii="Aptos" w:hAnsi="Aptos" w:cstheme="minorHAnsi"/>
          <w:bCs/>
          <w:sz w:val="24"/>
          <w:szCs w:val="24"/>
          <w:lang w:val="en-GB"/>
        </w:rPr>
        <w:t>private</w:t>
      </w:r>
      <w:r w:rsidR="003D7B76" w:rsidRPr="00987BB3">
        <w:rPr>
          <w:rFonts w:ascii="Aptos" w:hAnsi="Aptos" w:cstheme="minorHAnsi"/>
          <w:bCs/>
          <w:sz w:val="24"/>
          <w:szCs w:val="24"/>
        </w:rPr>
        <w:t xml:space="preserve"> </w:t>
      </w:r>
      <w:r w:rsidR="003D7B76" w:rsidRPr="00987BB3">
        <w:rPr>
          <w:rFonts w:ascii="Aptos" w:hAnsi="Aptos" w:cstheme="minorHAnsi"/>
          <w:bCs/>
          <w:sz w:val="24"/>
          <w:szCs w:val="24"/>
          <w:lang w:val="en-GB"/>
        </w:rPr>
        <w:t>banking</w:t>
      </w:r>
      <w:r w:rsidR="004C5D2C" w:rsidRPr="00987BB3">
        <w:rPr>
          <w:rFonts w:ascii="Aptos" w:hAnsi="Aptos" w:cstheme="minorHAnsi"/>
          <w:bCs/>
          <w:sz w:val="24"/>
          <w:szCs w:val="24"/>
        </w:rPr>
        <w:t>.</w:t>
      </w:r>
    </w:p>
    <w:p w14:paraId="1E578772" w14:textId="77777777" w:rsidR="00B34321" w:rsidRDefault="00860BB1" w:rsidP="00B34321">
      <w:pPr>
        <w:pStyle w:val="Default"/>
        <w:spacing w:before="360" w:after="120" w:line="480" w:lineRule="auto"/>
        <w:ind w:left="426"/>
        <w:jc w:val="both"/>
        <w:rPr>
          <w:rFonts w:ascii="Aptos" w:hAnsi="Aptos" w:cstheme="minorHAnsi"/>
          <w:bCs/>
          <w:color w:val="auto"/>
        </w:rPr>
      </w:pPr>
      <w:r w:rsidRPr="00987BB3">
        <w:rPr>
          <w:rFonts w:ascii="Aptos" w:hAnsi="Aptos" w:cstheme="minorHAnsi"/>
          <w:bCs/>
          <w:color w:val="auto"/>
        </w:rPr>
        <w:t>Χ</w:t>
      </w:r>
      <w:r w:rsidR="00B5532C" w:rsidRPr="00987BB3">
        <w:rPr>
          <w:rFonts w:ascii="Aptos" w:hAnsi="Aptos" w:cstheme="minorHAnsi"/>
          <w:bCs/>
          <w:color w:val="auto"/>
        </w:rPr>
        <w:t>άρη σε διαρθρωτικές ενέργειες και εστιασμένες δράσεις</w:t>
      </w:r>
      <w:r w:rsidR="00B34321">
        <w:rPr>
          <w:rFonts w:ascii="Aptos" w:hAnsi="Aptos" w:cstheme="minorHAnsi"/>
          <w:bCs/>
          <w:color w:val="auto"/>
        </w:rPr>
        <w:t>,</w:t>
      </w:r>
      <w:r w:rsidR="00B5532C" w:rsidRPr="00987BB3">
        <w:rPr>
          <w:rFonts w:ascii="Aptos" w:hAnsi="Aptos" w:cstheme="minorHAnsi"/>
          <w:bCs/>
          <w:color w:val="auto"/>
        </w:rPr>
        <w:t xml:space="preserve"> </w:t>
      </w:r>
      <w:r w:rsidR="003F7AD2" w:rsidRPr="00987BB3">
        <w:rPr>
          <w:rFonts w:ascii="Aptos" w:hAnsi="Aptos" w:cstheme="minorHAnsi"/>
          <w:bCs/>
          <w:color w:val="auto"/>
        </w:rPr>
        <w:t xml:space="preserve">τα επαναλαμβανόμενα λειτουργικά έξοδα </w:t>
      </w:r>
      <w:r w:rsidR="006C19E0" w:rsidRPr="00987BB3">
        <w:rPr>
          <w:rFonts w:ascii="Aptos" w:hAnsi="Aptos" w:cstheme="minorHAnsi"/>
          <w:bCs/>
          <w:color w:val="auto"/>
        </w:rPr>
        <w:t xml:space="preserve">του Ομίλου </w:t>
      </w:r>
      <w:r w:rsidR="009F6E82" w:rsidRPr="00987BB3">
        <w:rPr>
          <w:rFonts w:ascii="Aptos" w:hAnsi="Aptos" w:cstheme="minorHAnsi"/>
          <w:bCs/>
          <w:color w:val="auto"/>
        </w:rPr>
        <w:t xml:space="preserve">διαμορφώθηκαν </w:t>
      </w:r>
      <w:r w:rsidR="00D27902" w:rsidRPr="00987BB3">
        <w:rPr>
          <w:rFonts w:ascii="Aptos" w:hAnsi="Aptos" w:cstheme="minorHAnsi"/>
          <w:bCs/>
          <w:color w:val="auto"/>
        </w:rPr>
        <w:t>στα €</w:t>
      </w:r>
      <w:r w:rsidR="001640E3" w:rsidRPr="00987BB3">
        <w:rPr>
          <w:rFonts w:ascii="Aptos" w:hAnsi="Aptos" w:cstheme="minorHAnsi"/>
          <w:bCs/>
          <w:color w:val="auto"/>
        </w:rPr>
        <w:t>823 εκατομμύρια</w:t>
      </w:r>
      <w:r w:rsidR="00D27902" w:rsidRPr="00987BB3">
        <w:rPr>
          <w:rFonts w:ascii="Aptos" w:hAnsi="Aptos" w:cstheme="minorHAnsi"/>
          <w:bCs/>
          <w:color w:val="auto"/>
        </w:rPr>
        <w:t>, αυξημένα κατά 4% σε ετήσια βάση</w:t>
      </w:r>
      <w:r w:rsidR="0074755B" w:rsidRPr="00987BB3">
        <w:rPr>
          <w:rFonts w:ascii="Aptos" w:hAnsi="Aptos" w:cstheme="minorHAnsi"/>
          <w:bCs/>
          <w:color w:val="auto"/>
        </w:rPr>
        <w:t xml:space="preserve">, </w:t>
      </w:r>
      <w:r w:rsidR="00CE5A52" w:rsidRPr="00987BB3">
        <w:rPr>
          <w:rFonts w:ascii="Aptos" w:hAnsi="Aptos" w:cstheme="minorHAnsi"/>
          <w:bCs/>
          <w:color w:val="auto"/>
        </w:rPr>
        <w:t>απορροφώντας τις πληθωριστικές πιέσεις</w:t>
      </w:r>
      <w:r w:rsidR="00D27902" w:rsidRPr="00987BB3">
        <w:rPr>
          <w:rFonts w:ascii="Aptos" w:hAnsi="Aptos" w:cstheme="minorHAnsi"/>
          <w:bCs/>
          <w:color w:val="auto"/>
        </w:rPr>
        <w:t xml:space="preserve">. </w:t>
      </w:r>
    </w:p>
    <w:p w14:paraId="4DA2BE16" w14:textId="15DBB77D" w:rsidR="00D90F05" w:rsidRPr="00B34321" w:rsidRDefault="000256BF" w:rsidP="00B34321">
      <w:pPr>
        <w:pStyle w:val="Default"/>
        <w:spacing w:before="360" w:after="120" w:line="480" w:lineRule="auto"/>
        <w:ind w:left="426"/>
        <w:jc w:val="both"/>
        <w:rPr>
          <w:rFonts w:ascii="Aptos" w:hAnsi="Aptos" w:cstheme="minorHAnsi"/>
          <w:bCs/>
          <w:color w:val="auto"/>
        </w:rPr>
      </w:pPr>
      <w:r w:rsidRPr="00987BB3">
        <w:rPr>
          <w:rFonts w:ascii="Aptos" w:hAnsi="Aptos" w:cstheme="minorHAnsi"/>
          <w:bCs/>
          <w:lang w:val="en-US"/>
        </w:rPr>
        <w:t>T</w:t>
      </w:r>
      <w:r w:rsidRPr="00987BB3">
        <w:rPr>
          <w:rFonts w:ascii="Aptos" w:hAnsi="Aptos" w:cstheme="minorHAnsi"/>
          <w:bCs/>
        </w:rPr>
        <w:t xml:space="preserve">α καθαρά αποτελέσματα του Ομίλου </w:t>
      </w:r>
      <w:r w:rsidR="00C029B5" w:rsidRPr="00987BB3">
        <w:rPr>
          <w:rFonts w:ascii="Aptos" w:hAnsi="Aptos" w:cstheme="minorHAnsi"/>
          <w:bCs/>
        </w:rPr>
        <w:t xml:space="preserve">τα αναλογούντα στους μετόχους </w:t>
      </w:r>
      <w:r w:rsidRPr="00987BB3">
        <w:rPr>
          <w:rFonts w:ascii="Aptos" w:hAnsi="Aptos" w:cstheme="minorHAnsi"/>
          <w:bCs/>
        </w:rPr>
        <w:t>το 202</w:t>
      </w:r>
      <w:r w:rsidR="00E317B2" w:rsidRPr="00987BB3">
        <w:rPr>
          <w:rFonts w:ascii="Aptos" w:hAnsi="Aptos" w:cstheme="minorHAnsi"/>
          <w:bCs/>
        </w:rPr>
        <w:t>4</w:t>
      </w:r>
      <w:r w:rsidR="00AF0D9D" w:rsidRPr="00987BB3">
        <w:rPr>
          <w:rFonts w:ascii="Aptos" w:hAnsi="Aptos" w:cstheme="minorHAnsi"/>
          <w:bCs/>
        </w:rPr>
        <w:t xml:space="preserve"> </w:t>
      </w:r>
      <w:r w:rsidR="00E17502" w:rsidRPr="00987BB3">
        <w:rPr>
          <w:rFonts w:ascii="Aptos" w:hAnsi="Aptos" w:cstheme="minorHAnsi"/>
          <w:bCs/>
        </w:rPr>
        <w:t xml:space="preserve">διαμορφώθηκαν σε </w:t>
      </w:r>
      <w:r w:rsidR="00A274E6" w:rsidRPr="00987BB3">
        <w:rPr>
          <w:rFonts w:ascii="Aptos" w:hAnsi="Aptos" w:cstheme="minorHAnsi"/>
          <w:bCs/>
        </w:rPr>
        <w:t>€</w:t>
      </w:r>
      <w:r w:rsidR="00E317B2" w:rsidRPr="00987BB3">
        <w:rPr>
          <w:rFonts w:ascii="Aptos" w:hAnsi="Aptos" w:cstheme="minorHAnsi"/>
          <w:bCs/>
        </w:rPr>
        <w:t>1</w:t>
      </w:r>
      <w:r w:rsidR="00273CBF" w:rsidRPr="00987BB3">
        <w:rPr>
          <w:rFonts w:ascii="Aptos" w:hAnsi="Aptos" w:cstheme="minorHAnsi"/>
          <w:bCs/>
        </w:rPr>
        <w:t>.</w:t>
      </w:r>
      <w:r w:rsidR="00C029B5" w:rsidRPr="00987BB3">
        <w:rPr>
          <w:rFonts w:ascii="Aptos" w:hAnsi="Aptos" w:cstheme="minorHAnsi"/>
          <w:bCs/>
        </w:rPr>
        <w:t>066</w:t>
      </w:r>
      <w:r w:rsidR="00D90F05" w:rsidRPr="00987BB3">
        <w:rPr>
          <w:rFonts w:ascii="Aptos" w:hAnsi="Aptos" w:cstheme="minorHAnsi"/>
          <w:bCs/>
        </w:rPr>
        <w:t xml:space="preserve"> εκατ. Η επίδοση αυτή ήταν αποτέλεσμα </w:t>
      </w:r>
      <w:r w:rsidR="00D90F05" w:rsidRPr="00987BB3">
        <w:rPr>
          <w:rFonts w:ascii="Aptos" w:hAnsi="Aptos" w:cstheme="minorHAnsi"/>
          <w:bCs/>
          <w:color w:val="auto"/>
        </w:rPr>
        <w:t>της ώθησης από την αύξηση των δραστηριοτήτων μας, τόσο στα καθαρά έσοδα από τόκους λόγω της ισχυρής δανειακής ανάπτυξης όσο και στα καθαρά έσοδα από προμήθειες</w:t>
      </w:r>
      <w:r w:rsidR="00654E21">
        <w:rPr>
          <w:rFonts w:ascii="Aptos" w:hAnsi="Aptos" w:cstheme="minorHAnsi"/>
          <w:bCs/>
          <w:color w:val="auto"/>
        </w:rPr>
        <w:t>,</w:t>
      </w:r>
      <w:r w:rsidR="00D90F05" w:rsidRPr="00987BB3">
        <w:rPr>
          <w:rFonts w:ascii="Aptos" w:hAnsi="Aptos" w:cstheme="minorHAnsi"/>
          <w:bCs/>
          <w:color w:val="auto"/>
        </w:rPr>
        <w:t xml:space="preserve"> με πυλώνες τη χρηματοδότηση, την </w:t>
      </w:r>
      <w:proofErr w:type="spellStart"/>
      <w:r w:rsidR="00D90F05" w:rsidRPr="00987BB3">
        <w:rPr>
          <w:rFonts w:ascii="Aptos" w:hAnsi="Aptos" w:cstheme="minorHAnsi"/>
          <w:bCs/>
          <w:color w:val="auto"/>
        </w:rPr>
        <w:t>τραπεζοασφάλιση</w:t>
      </w:r>
      <w:proofErr w:type="spellEnd"/>
      <w:r w:rsidR="00D90F05" w:rsidRPr="00987BB3">
        <w:rPr>
          <w:rFonts w:ascii="Aptos" w:hAnsi="Aptos" w:cstheme="minorHAnsi"/>
          <w:bCs/>
          <w:color w:val="auto"/>
        </w:rPr>
        <w:t xml:space="preserve"> και τη διαχείριση κεφαλαίων πελατών</w:t>
      </w:r>
      <w:r w:rsidR="007510AB" w:rsidRPr="00987BB3">
        <w:rPr>
          <w:rFonts w:ascii="Aptos" w:hAnsi="Aptos" w:cstheme="minorHAnsi"/>
          <w:bCs/>
          <w:color w:val="auto"/>
        </w:rPr>
        <w:t>,</w:t>
      </w:r>
      <w:r w:rsidR="00D90F05" w:rsidRPr="00987BB3">
        <w:rPr>
          <w:rFonts w:ascii="Aptos" w:hAnsi="Aptos" w:cstheme="minorHAnsi"/>
          <w:bCs/>
          <w:color w:val="auto"/>
        </w:rPr>
        <w:t xml:space="preserve"> παράλληλα με τη συνεχιζόμενη σημαντική εξοικονόμηση λειτουργικού κόστους.</w:t>
      </w:r>
    </w:p>
    <w:p w14:paraId="0C2AA3F6" w14:textId="77777777" w:rsidR="007510AB" w:rsidRPr="00987BB3" w:rsidRDefault="00894697" w:rsidP="00AA55E2">
      <w:pPr>
        <w:pStyle w:val="Default"/>
        <w:spacing w:before="360" w:after="120" w:line="480" w:lineRule="auto"/>
        <w:ind w:left="426"/>
        <w:jc w:val="both"/>
        <w:rPr>
          <w:rFonts w:ascii="Aptos" w:hAnsi="Aptos" w:cstheme="minorHAnsi"/>
          <w:bCs/>
        </w:rPr>
      </w:pPr>
      <w:r w:rsidRPr="00987BB3">
        <w:rPr>
          <w:rFonts w:ascii="Aptos" w:hAnsi="Aptos" w:cstheme="minorHAnsi"/>
          <w:bCs/>
        </w:rPr>
        <w:lastRenderedPageBreak/>
        <w:t xml:space="preserve">Ο </w:t>
      </w:r>
      <w:r w:rsidR="00932DCE" w:rsidRPr="00987BB3">
        <w:rPr>
          <w:rFonts w:ascii="Aptos" w:hAnsi="Aptos" w:cstheme="minorHAnsi"/>
          <w:bCs/>
        </w:rPr>
        <w:t xml:space="preserve">Δείκτης Βασικών Κύριων Κεφαλαίων </w:t>
      </w:r>
      <w:r w:rsidRPr="00987BB3">
        <w:rPr>
          <w:rFonts w:ascii="Aptos" w:hAnsi="Aptos" w:cstheme="minorHAnsi"/>
          <w:bCs/>
          <w:lang w:val="en-US"/>
        </w:rPr>
        <w:t>CET</w:t>
      </w:r>
      <w:r w:rsidRPr="00987BB3">
        <w:rPr>
          <w:rFonts w:ascii="Aptos" w:hAnsi="Aptos" w:cstheme="minorHAnsi"/>
          <w:bCs/>
        </w:rPr>
        <w:t xml:space="preserve">1 του Ομίλου διαμορφώθηκε στο </w:t>
      </w:r>
      <w:r w:rsidR="00C52D46" w:rsidRPr="00987BB3">
        <w:rPr>
          <w:rFonts w:ascii="Aptos" w:hAnsi="Aptos" w:cstheme="minorHAnsi"/>
          <w:bCs/>
        </w:rPr>
        <w:t>14,</w:t>
      </w:r>
      <w:r w:rsidR="006519A4" w:rsidRPr="00987BB3">
        <w:rPr>
          <w:rFonts w:ascii="Aptos" w:hAnsi="Aptos" w:cstheme="minorHAnsi"/>
          <w:bCs/>
        </w:rPr>
        <w:t>5</w:t>
      </w:r>
      <w:r w:rsidRPr="00987BB3">
        <w:rPr>
          <w:rFonts w:ascii="Aptos" w:hAnsi="Aptos" w:cstheme="minorHAnsi"/>
          <w:bCs/>
        </w:rPr>
        <w:t>%</w:t>
      </w:r>
      <w:r w:rsidR="00871AB7" w:rsidRPr="00987BB3">
        <w:rPr>
          <w:rFonts w:ascii="Aptos" w:hAnsi="Aptos" w:cstheme="minorHAnsi"/>
          <w:bCs/>
        </w:rPr>
        <w:t xml:space="preserve"> </w:t>
      </w:r>
      <w:r w:rsidR="00EC790E" w:rsidRPr="00987BB3">
        <w:rPr>
          <w:rFonts w:ascii="Aptos" w:hAnsi="Aptos" w:cstheme="minorHAnsi"/>
          <w:bCs/>
        </w:rPr>
        <w:t>στο τέλος</w:t>
      </w:r>
      <w:r w:rsidRPr="00987BB3">
        <w:rPr>
          <w:rFonts w:ascii="Aptos" w:hAnsi="Aptos" w:cstheme="minorHAnsi"/>
          <w:bCs/>
        </w:rPr>
        <w:t xml:space="preserve"> Δεκ</w:t>
      </w:r>
      <w:r w:rsidR="00EC790E" w:rsidRPr="00987BB3">
        <w:rPr>
          <w:rFonts w:ascii="Aptos" w:hAnsi="Aptos" w:cstheme="minorHAnsi"/>
          <w:bCs/>
        </w:rPr>
        <w:t>εμβρίου</w:t>
      </w:r>
      <w:r w:rsidRPr="00987BB3">
        <w:rPr>
          <w:rFonts w:ascii="Aptos" w:hAnsi="Aptos" w:cstheme="minorHAnsi"/>
          <w:bCs/>
        </w:rPr>
        <w:t xml:space="preserve"> 202</w:t>
      </w:r>
      <w:r w:rsidR="006519A4" w:rsidRPr="00987BB3">
        <w:rPr>
          <w:rFonts w:ascii="Aptos" w:hAnsi="Aptos" w:cstheme="minorHAnsi"/>
          <w:bCs/>
        </w:rPr>
        <w:t>4</w:t>
      </w:r>
      <w:r w:rsidR="00EC790E" w:rsidRPr="00987BB3">
        <w:rPr>
          <w:rFonts w:ascii="Aptos" w:hAnsi="Aptos" w:cstheme="minorHAnsi"/>
          <w:bCs/>
        </w:rPr>
        <w:t>,</w:t>
      </w:r>
      <w:r w:rsidRPr="00987BB3">
        <w:rPr>
          <w:rFonts w:ascii="Aptos" w:hAnsi="Aptos" w:cstheme="minorHAnsi"/>
          <w:bCs/>
        </w:rPr>
        <w:t xml:space="preserve"> </w:t>
      </w:r>
      <w:r w:rsidR="00B85D86" w:rsidRPr="00987BB3">
        <w:rPr>
          <w:rFonts w:ascii="Aptos" w:hAnsi="Aptos" w:cstheme="minorHAnsi"/>
          <w:bCs/>
        </w:rPr>
        <w:t>έναντι 13,2% τον Δεκέμβριο 2023</w:t>
      </w:r>
      <w:r w:rsidR="00C52D46" w:rsidRPr="00987BB3">
        <w:rPr>
          <w:rFonts w:ascii="Aptos" w:hAnsi="Aptos" w:cstheme="minorHAnsi"/>
          <w:bCs/>
        </w:rPr>
        <w:t xml:space="preserve">, περιλαμβάνοντας πρόβλεψη για διανομή μερίσματος στους μετόχους 35% επί των αποτελεσμάτων του 2024. </w:t>
      </w:r>
    </w:p>
    <w:p w14:paraId="59C80D14" w14:textId="2CC7E861" w:rsidR="004229A3" w:rsidRPr="00987BB3" w:rsidRDefault="00101B1E"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Ο συνολικός δείκτης κεφαλαίων </w:t>
      </w:r>
      <w:r w:rsidR="00894697" w:rsidRPr="00987BB3">
        <w:rPr>
          <w:rFonts w:ascii="Aptos" w:hAnsi="Aptos" w:cstheme="minorHAnsi"/>
          <w:bCs/>
        </w:rPr>
        <w:t xml:space="preserve">διαμορφώθηκε στο </w:t>
      </w:r>
      <w:r w:rsidR="00B85D86" w:rsidRPr="00987BB3">
        <w:rPr>
          <w:rFonts w:ascii="Aptos" w:hAnsi="Aptos" w:cstheme="minorHAnsi"/>
          <w:bCs/>
        </w:rPr>
        <w:t>19,7</w:t>
      </w:r>
      <w:r w:rsidR="00894697" w:rsidRPr="00987BB3">
        <w:rPr>
          <w:rFonts w:ascii="Aptos" w:hAnsi="Aptos" w:cstheme="minorHAnsi"/>
          <w:bCs/>
        </w:rPr>
        <w:t xml:space="preserve">%, υψηλότερα από τις </w:t>
      </w:r>
      <w:r w:rsidR="00B85D86" w:rsidRPr="00987BB3">
        <w:rPr>
          <w:rFonts w:ascii="Aptos" w:hAnsi="Aptos" w:cstheme="minorHAnsi"/>
          <w:bCs/>
        </w:rPr>
        <w:t xml:space="preserve">συνολικές </w:t>
      </w:r>
      <w:r w:rsidR="00894697" w:rsidRPr="00987BB3">
        <w:rPr>
          <w:rFonts w:ascii="Aptos" w:hAnsi="Aptos" w:cstheme="minorHAnsi"/>
          <w:bCs/>
        </w:rPr>
        <w:t>κεφαλαιακές απαιτήσεις αλλά και από τις εποπτικές κατευθύνσεις.</w:t>
      </w:r>
    </w:p>
    <w:p w14:paraId="3FD75C9A" w14:textId="77777777" w:rsidR="00CB05EC" w:rsidRDefault="00CB05EC" w:rsidP="00CB05EC">
      <w:pPr>
        <w:jc w:val="both"/>
        <w:rPr>
          <w:rFonts w:ascii="Aptos" w:hAnsi="Aptos" w:cstheme="minorHAnsi"/>
          <w:bCs/>
          <w:sz w:val="24"/>
          <w:szCs w:val="24"/>
        </w:rPr>
      </w:pPr>
    </w:p>
    <w:p w14:paraId="6AAAACA1" w14:textId="27BF35A8" w:rsidR="00B5532C" w:rsidRPr="00CB05EC" w:rsidRDefault="00CB05EC" w:rsidP="00CB05EC">
      <w:pPr>
        <w:jc w:val="both"/>
        <w:rPr>
          <w:rFonts w:ascii="Aptos" w:eastAsiaTheme="minorEastAsia" w:hAnsi="Aptos" w:cstheme="minorHAnsi"/>
          <w:bCs/>
          <w:color w:val="000000"/>
          <w:sz w:val="24"/>
          <w:szCs w:val="24"/>
          <w:lang w:eastAsia="el-GR"/>
        </w:rPr>
      </w:pPr>
      <w:r>
        <w:rPr>
          <w:rFonts w:ascii="Aptos" w:hAnsi="Aptos" w:cstheme="minorHAnsi"/>
          <w:bCs/>
          <w:sz w:val="24"/>
          <w:szCs w:val="24"/>
        </w:rPr>
        <w:t xml:space="preserve">        </w:t>
      </w:r>
      <w:r w:rsidR="00B5532C" w:rsidRPr="00987BB3">
        <w:rPr>
          <w:rFonts w:ascii="Aptos" w:hAnsi="Aptos" w:cstheme="minorHAnsi"/>
          <w:bCs/>
          <w:sz w:val="24"/>
          <w:szCs w:val="24"/>
        </w:rPr>
        <w:t xml:space="preserve">Κυρίες και κύριοι μέτοχοι, </w:t>
      </w:r>
    </w:p>
    <w:p w14:paraId="0A22A05F" w14:textId="3E78297E" w:rsidR="00684D76" w:rsidRPr="00987BB3" w:rsidRDefault="001023FB"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Με </w:t>
      </w:r>
      <w:r w:rsidR="007510AB" w:rsidRPr="00987BB3">
        <w:rPr>
          <w:rFonts w:ascii="Aptos" w:hAnsi="Aptos" w:cstheme="minorHAnsi"/>
          <w:bCs/>
        </w:rPr>
        <w:t>αφετηρία</w:t>
      </w:r>
      <w:r w:rsidRPr="00987BB3">
        <w:rPr>
          <w:rFonts w:ascii="Aptos" w:hAnsi="Aptos" w:cstheme="minorHAnsi"/>
          <w:bCs/>
        </w:rPr>
        <w:t xml:space="preserve"> τις ισχυρές επιδόσεις του 2024, στο τέλος </w:t>
      </w:r>
      <w:r w:rsidR="00A810E5" w:rsidRPr="00987BB3">
        <w:rPr>
          <w:rFonts w:ascii="Aptos" w:hAnsi="Aptos" w:cstheme="minorHAnsi"/>
          <w:bCs/>
        </w:rPr>
        <w:t xml:space="preserve"> </w:t>
      </w:r>
      <w:r w:rsidR="00B70FC3" w:rsidRPr="00987BB3">
        <w:rPr>
          <w:rFonts w:ascii="Aptos" w:hAnsi="Aptos" w:cstheme="minorHAnsi"/>
          <w:bCs/>
        </w:rPr>
        <w:t xml:space="preserve">Φεβρουαρίου </w:t>
      </w:r>
      <w:r w:rsidR="00A810E5" w:rsidRPr="00987BB3">
        <w:rPr>
          <w:rFonts w:ascii="Aptos" w:hAnsi="Aptos" w:cstheme="minorHAnsi"/>
          <w:bCs/>
        </w:rPr>
        <w:t>202</w:t>
      </w:r>
      <w:r w:rsidRPr="00987BB3">
        <w:rPr>
          <w:rFonts w:ascii="Aptos" w:hAnsi="Aptos" w:cstheme="minorHAnsi"/>
          <w:bCs/>
        </w:rPr>
        <w:t>5</w:t>
      </w:r>
      <w:r w:rsidR="00A810E5" w:rsidRPr="00987BB3">
        <w:rPr>
          <w:rFonts w:ascii="Aptos" w:hAnsi="Aptos" w:cstheme="minorHAnsi"/>
          <w:bCs/>
        </w:rPr>
        <w:t>,</w:t>
      </w:r>
      <w:r w:rsidRPr="00987BB3">
        <w:rPr>
          <w:rFonts w:ascii="Aptos" w:hAnsi="Aptos" w:cstheme="minorHAnsi"/>
          <w:bCs/>
        </w:rPr>
        <w:t xml:space="preserve"> </w:t>
      </w:r>
      <w:r w:rsidR="00ED7E45" w:rsidRPr="00987BB3">
        <w:rPr>
          <w:rFonts w:ascii="Aptos" w:hAnsi="Aptos" w:cstheme="minorHAnsi"/>
          <w:bCs/>
        </w:rPr>
        <w:t xml:space="preserve"> </w:t>
      </w:r>
      <w:r w:rsidR="00A810E5" w:rsidRPr="00987BB3">
        <w:rPr>
          <w:rFonts w:ascii="Aptos" w:hAnsi="Aptos" w:cstheme="minorHAnsi"/>
          <w:bCs/>
        </w:rPr>
        <w:t>παρουσ</w:t>
      </w:r>
      <w:r w:rsidR="003C6BB7" w:rsidRPr="00987BB3">
        <w:rPr>
          <w:rFonts w:ascii="Aptos" w:hAnsi="Aptos" w:cstheme="minorHAnsi"/>
          <w:bCs/>
        </w:rPr>
        <w:t>ιάσαμε</w:t>
      </w:r>
      <w:r w:rsidR="00400602" w:rsidRPr="00987BB3">
        <w:rPr>
          <w:rFonts w:ascii="Aptos" w:hAnsi="Aptos" w:cstheme="minorHAnsi"/>
          <w:bCs/>
        </w:rPr>
        <w:t xml:space="preserve"> </w:t>
      </w:r>
      <w:r w:rsidRPr="00987BB3">
        <w:rPr>
          <w:rFonts w:ascii="Aptos" w:hAnsi="Aptos" w:cstheme="minorHAnsi"/>
          <w:bCs/>
        </w:rPr>
        <w:t xml:space="preserve">τις στρατηγικές μας επιδιώξεις και </w:t>
      </w:r>
      <w:r w:rsidR="005A7905" w:rsidRPr="00987BB3">
        <w:rPr>
          <w:rFonts w:ascii="Aptos" w:hAnsi="Aptos" w:cstheme="minorHAnsi"/>
          <w:bCs/>
        </w:rPr>
        <w:t xml:space="preserve">τους </w:t>
      </w:r>
      <w:proofErr w:type="spellStart"/>
      <w:r w:rsidRPr="00987BB3">
        <w:rPr>
          <w:rFonts w:ascii="Aptos" w:hAnsi="Aptos" w:cstheme="minorHAnsi"/>
          <w:bCs/>
        </w:rPr>
        <w:t>επικαιροποιημένους</w:t>
      </w:r>
      <w:proofErr w:type="spellEnd"/>
      <w:r w:rsidR="005A7905" w:rsidRPr="00987BB3">
        <w:rPr>
          <w:rFonts w:ascii="Aptos" w:hAnsi="Aptos" w:cstheme="minorHAnsi"/>
          <w:bCs/>
        </w:rPr>
        <w:t xml:space="preserve"> χρηματοοικονομικούς μας στόχους </w:t>
      </w:r>
      <w:r w:rsidR="00CA5101" w:rsidRPr="00987BB3">
        <w:rPr>
          <w:rFonts w:ascii="Aptos" w:hAnsi="Aptos" w:cstheme="minorHAnsi"/>
          <w:bCs/>
        </w:rPr>
        <w:t xml:space="preserve"> για την περίοδο 202</w:t>
      </w:r>
      <w:r w:rsidRPr="00987BB3">
        <w:rPr>
          <w:rFonts w:ascii="Aptos" w:hAnsi="Aptos" w:cstheme="minorHAnsi"/>
          <w:bCs/>
        </w:rPr>
        <w:t>5</w:t>
      </w:r>
      <w:r w:rsidR="00CA5101" w:rsidRPr="00987BB3">
        <w:rPr>
          <w:rFonts w:ascii="Aptos" w:hAnsi="Aptos" w:cstheme="minorHAnsi"/>
          <w:bCs/>
        </w:rPr>
        <w:t xml:space="preserve"> – 202</w:t>
      </w:r>
      <w:r w:rsidRPr="00987BB3">
        <w:rPr>
          <w:rFonts w:ascii="Aptos" w:hAnsi="Aptos" w:cstheme="minorHAnsi"/>
          <w:bCs/>
        </w:rPr>
        <w:t>8</w:t>
      </w:r>
      <w:r w:rsidR="00ED7E45" w:rsidRPr="00987BB3">
        <w:rPr>
          <w:rFonts w:ascii="Aptos" w:hAnsi="Aptos" w:cstheme="minorHAnsi"/>
          <w:bCs/>
        </w:rPr>
        <w:t xml:space="preserve">. </w:t>
      </w:r>
    </w:p>
    <w:p w14:paraId="60FE5726" w14:textId="77777777" w:rsidR="00E7494C" w:rsidRPr="00987BB3" w:rsidRDefault="001023FB"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Στρατηγική μας είναι να </w:t>
      </w:r>
      <w:r w:rsidR="00AD245D" w:rsidRPr="00987BB3">
        <w:rPr>
          <w:rFonts w:ascii="Aptos" w:hAnsi="Aptos" w:cstheme="minorHAnsi"/>
          <w:bCs/>
        </w:rPr>
        <w:t xml:space="preserve">είμαστε </w:t>
      </w:r>
      <w:r w:rsidRPr="00987BB3">
        <w:rPr>
          <w:rFonts w:ascii="Aptos" w:hAnsi="Aptos" w:cstheme="minorHAnsi"/>
          <w:bCs/>
        </w:rPr>
        <w:t xml:space="preserve">ο </w:t>
      </w:r>
      <w:r w:rsidR="00E7494C" w:rsidRPr="00987BB3">
        <w:rPr>
          <w:rFonts w:ascii="Aptos" w:hAnsi="Aptos" w:cstheme="minorHAnsi"/>
          <w:bCs/>
        </w:rPr>
        <w:t>πρωταγωνιστικός</w:t>
      </w:r>
      <w:r w:rsidRPr="00987BB3">
        <w:rPr>
          <w:rFonts w:ascii="Aptos" w:hAnsi="Aptos" w:cstheme="minorHAnsi"/>
          <w:bCs/>
        </w:rPr>
        <w:t xml:space="preserve"> όμιλος χρηματοοικονομικών υπηρεσιών στην Ελλάδα, με συνεπή, μακροπρόθεσμη ανάπτυξη. Οι βασικοί πυλώνες της στρατηγικής </w:t>
      </w:r>
      <w:r w:rsidR="00E7494C" w:rsidRPr="00987BB3">
        <w:rPr>
          <w:rFonts w:ascii="Aptos" w:hAnsi="Aptos" w:cstheme="minorHAnsi"/>
          <w:bCs/>
        </w:rPr>
        <w:t>μας</w:t>
      </w:r>
      <w:r w:rsidRPr="00987BB3">
        <w:rPr>
          <w:rFonts w:ascii="Aptos" w:hAnsi="Aptos" w:cstheme="minorHAnsi"/>
          <w:bCs/>
        </w:rPr>
        <w:t xml:space="preserve"> είναι η κερδοφόρα ανάπτυξη των περιουσιακών </w:t>
      </w:r>
      <w:r w:rsidR="00FA06D0" w:rsidRPr="00987BB3">
        <w:rPr>
          <w:rFonts w:ascii="Aptos" w:hAnsi="Aptos" w:cstheme="minorHAnsi"/>
          <w:bCs/>
        </w:rPr>
        <w:t>στοιχείων</w:t>
      </w:r>
      <w:r w:rsidRPr="00987BB3">
        <w:rPr>
          <w:rFonts w:ascii="Aptos" w:hAnsi="Aptos" w:cstheme="minorHAnsi"/>
          <w:bCs/>
        </w:rPr>
        <w:t xml:space="preserve"> των πελατών</w:t>
      </w:r>
      <w:r w:rsidR="00FA06D0" w:rsidRPr="00987BB3">
        <w:rPr>
          <w:rFonts w:ascii="Aptos" w:hAnsi="Aptos" w:cstheme="minorHAnsi"/>
          <w:bCs/>
        </w:rPr>
        <w:t xml:space="preserve">, οι διατηρήσιμες αποδόσεις σε επίπεδο </w:t>
      </w:r>
      <w:r w:rsidR="00EA14F7" w:rsidRPr="00987BB3">
        <w:rPr>
          <w:rFonts w:ascii="Aptos" w:hAnsi="Aptos" w:cstheme="minorHAnsi"/>
          <w:bCs/>
        </w:rPr>
        <w:t>15</w:t>
      </w:r>
      <w:r w:rsidR="00FA06D0" w:rsidRPr="00987BB3">
        <w:rPr>
          <w:rFonts w:ascii="Aptos" w:hAnsi="Aptos" w:cstheme="minorHAnsi"/>
          <w:bCs/>
        </w:rPr>
        <w:t xml:space="preserve">% και </w:t>
      </w:r>
      <w:r w:rsidR="00CF6B1D" w:rsidRPr="00987BB3">
        <w:rPr>
          <w:rFonts w:ascii="Aptos" w:hAnsi="Aptos" w:cstheme="minorHAnsi"/>
          <w:bCs/>
        </w:rPr>
        <w:t xml:space="preserve">η διανομή </w:t>
      </w:r>
      <w:r w:rsidR="00FA06D0" w:rsidRPr="00987BB3">
        <w:rPr>
          <w:rFonts w:ascii="Aptos" w:hAnsi="Aptos" w:cstheme="minorHAnsi"/>
          <w:bCs/>
        </w:rPr>
        <w:t>πλέον των €2</w:t>
      </w:r>
      <w:r w:rsidR="00B01423" w:rsidRPr="00987BB3">
        <w:rPr>
          <w:rFonts w:ascii="Aptos" w:hAnsi="Aptos" w:cstheme="minorHAnsi"/>
          <w:bCs/>
        </w:rPr>
        <w:t xml:space="preserve"> </w:t>
      </w:r>
      <w:proofErr w:type="spellStart"/>
      <w:r w:rsidR="00FA06D0" w:rsidRPr="00987BB3">
        <w:rPr>
          <w:rFonts w:ascii="Aptos" w:hAnsi="Aptos" w:cstheme="minorHAnsi"/>
          <w:bCs/>
        </w:rPr>
        <w:t>δι</w:t>
      </w:r>
      <w:r w:rsidR="00A50189" w:rsidRPr="00987BB3">
        <w:rPr>
          <w:rFonts w:ascii="Aptos" w:hAnsi="Aptos" w:cstheme="minorHAnsi"/>
          <w:bCs/>
        </w:rPr>
        <w:t>σ</w:t>
      </w:r>
      <w:proofErr w:type="spellEnd"/>
      <w:r w:rsidR="00FA06D0" w:rsidRPr="00987BB3">
        <w:rPr>
          <w:rFonts w:ascii="Aptos" w:hAnsi="Aptos" w:cstheme="minorHAnsi"/>
          <w:bCs/>
        </w:rPr>
        <w:t xml:space="preserve"> </w:t>
      </w:r>
      <w:r w:rsidR="00CF6B1D" w:rsidRPr="00987BB3">
        <w:rPr>
          <w:rFonts w:ascii="Aptos" w:hAnsi="Aptos" w:cstheme="minorHAnsi"/>
          <w:bCs/>
        </w:rPr>
        <w:t>σ</w:t>
      </w:r>
      <w:r w:rsidR="00FA06D0" w:rsidRPr="00987BB3">
        <w:rPr>
          <w:rFonts w:ascii="Aptos" w:hAnsi="Aptos" w:cstheme="minorHAnsi"/>
          <w:bCs/>
        </w:rPr>
        <w:t xml:space="preserve">τους μετόχους μας </w:t>
      </w:r>
      <w:r w:rsidR="00E7494C" w:rsidRPr="00987BB3">
        <w:rPr>
          <w:rFonts w:ascii="Aptos" w:hAnsi="Aptos" w:cstheme="minorHAnsi"/>
          <w:bCs/>
        </w:rPr>
        <w:t xml:space="preserve">σωρευτικά </w:t>
      </w:r>
      <w:r w:rsidR="00FA06D0" w:rsidRPr="00987BB3">
        <w:rPr>
          <w:rFonts w:ascii="Aptos" w:hAnsi="Aptos" w:cstheme="minorHAnsi"/>
          <w:bCs/>
        </w:rPr>
        <w:t xml:space="preserve">ως το 2028. </w:t>
      </w:r>
    </w:p>
    <w:p w14:paraId="6D6F15E8" w14:textId="64EDCE90" w:rsidR="002C5C13" w:rsidRPr="00987BB3" w:rsidRDefault="00FA06D0"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Παράλληλα</w:t>
      </w:r>
      <w:r w:rsidR="00E7494C" w:rsidRPr="00987BB3">
        <w:rPr>
          <w:rFonts w:ascii="Aptos" w:hAnsi="Aptos" w:cstheme="minorHAnsi"/>
          <w:bCs/>
        </w:rPr>
        <w:t>,</w:t>
      </w:r>
      <w:r w:rsidRPr="00987BB3">
        <w:rPr>
          <w:rFonts w:ascii="Aptos" w:hAnsi="Aptos" w:cstheme="minorHAnsi"/>
          <w:bCs/>
        </w:rPr>
        <w:t xml:space="preserve"> θα συνεχίσουμε να επενδύουμε στις εσωτερικές λειτουργίες μας, στους ανθρώπους </w:t>
      </w:r>
      <w:r w:rsidR="00E7494C" w:rsidRPr="00987BB3">
        <w:rPr>
          <w:rFonts w:ascii="Aptos" w:hAnsi="Aptos" w:cstheme="minorHAnsi"/>
          <w:bCs/>
        </w:rPr>
        <w:t>μας, την τεχνολογία</w:t>
      </w:r>
      <w:r w:rsidRPr="00987BB3">
        <w:rPr>
          <w:rFonts w:ascii="Aptos" w:hAnsi="Aptos" w:cstheme="minorHAnsi"/>
          <w:bCs/>
        </w:rPr>
        <w:t xml:space="preserve"> και τ</w:t>
      </w:r>
      <w:r w:rsidR="00CF7A45" w:rsidRPr="00987BB3">
        <w:rPr>
          <w:rFonts w:ascii="Aptos" w:hAnsi="Aptos" w:cstheme="minorHAnsi"/>
          <w:bCs/>
        </w:rPr>
        <w:t xml:space="preserve">ην </w:t>
      </w:r>
      <w:r w:rsidRPr="00987BB3">
        <w:rPr>
          <w:rFonts w:ascii="Aptos" w:hAnsi="Aptos" w:cstheme="minorHAnsi"/>
          <w:bCs/>
        </w:rPr>
        <w:t>κοιν</w:t>
      </w:r>
      <w:r w:rsidR="00CF7A45" w:rsidRPr="00987BB3">
        <w:rPr>
          <w:rFonts w:ascii="Aptos" w:hAnsi="Aptos" w:cstheme="minorHAnsi"/>
          <w:bCs/>
        </w:rPr>
        <w:t>ωνία</w:t>
      </w:r>
      <w:r w:rsidRPr="00987BB3">
        <w:rPr>
          <w:rFonts w:ascii="Aptos" w:hAnsi="Aptos" w:cstheme="minorHAnsi"/>
          <w:bCs/>
        </w:rPr>
        <w:t>.</w:t>
      </w:r>
    </w:p>
    <w:p w14:paraId="21B13EE0" w14:textId="0FABCF61" w:rsidR="00BC3BF6" w:rsidRPr="00987BB3" w:rsidRDefault="00006893"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Τα βασικά σημεία των</w:t>
      </w:r>
      <w:r w:rsidR="004004C6" w:rsidRPr="00987BB3">
        <w:rPr>
          <w:rFonts w:ascii="Aptos" w:hAnsi="Aptos" w:cstheme="minorHAnsi"/>
          <w:bCs/>
        </w:rPr>
        <w:t xml:space="preserve"> </w:t>
      </w:r>
      <w:r w:rsidR="00E315D9" w:rsidRPr="00987BB3">
        <w:rPr>
          <w:rFonts w:ascii="Aptos" w:hAnsi="Aptos" w:cstheme="minorHAnsi"/>
          <w:bCs/>
        </w:rPr>
        <w:t xml:space="preserve">στόχων </w:t>
      </w:r>
      <w:r w:rsidR="004004C6" w:rsidRPr="00987BB3">
        <w:rPr>
          <w:rFonts w:ascii="Aptos" w:hAnsi="Aptos" w:cstheme="minorHAnsi"/>
          <w:bCs/>
        </w:rPr>
        <w:t>μας</w:t>
      </w:r>
      <w:r w:rsidR="00871AB7" w:rsidRPr="00987BB3">
        <w:rPr>
          <w:rFonts w:ascii="Aptos" w:hAnsi="Aptos" w:cstheme="minorHAnsi"/>
          <w:bCs/>
        </w:rPr>
        <w:t xml:space="preserve"> </w:t>
      </w:r>
      <w:r w:rsidRPr="00987BB3">
        <w:rPr>
          <w:rFonts w:ascii="Aptos" w:hAnsi="Aptos" w:cstheme="minorHAnsi"/>
          <w:bCs/>
        </w:rPr>
        <w:t>περιλαμβάνουν</w:t>
      </w:r>
      <w:r w:rsidR="00DD274E" w:rsidRPr="00987BB3">
        <w:rPr>
          <w:rFonts w:ascii="Aptos" w:hAnsi="Aptos" w:cstheme="minorHAnsi"/>
          <w:bCs/>
        </w:rPr>
        <w:t>:</w:t>
      </w:r>
      <w:r w:rsidRPr="00987BB3">
        <w:rPr>
          <w:rFonts w:ascii="Aptos" w:hAnsi="Aptos" w:cstheme="minorHAnsi"/>
          <w:bCs/>
        </w:rPr>
        <w:t xml:space="preserve"> </w:t>
      </w:r>
    </w:p>
    <w:p w14:paraId="5B358677" w14:textId="1C9C0FBA" w:rsidR="009300CF" w:rsidRDefault="00DD274E" w:rsidP="009300CF">
      <w:pPr>
        <w:pStyle w:val="Default"/>
        <w:numPr>
          <w:ilvl w:val="0"/>
          <w:numId w:val="5"/>
        </w:numPr>
        <w:spacing w:before="360" w:after="120" w:line="480" w:lineRule="auto"/>
        <w:ind w:left="426"/>
        <w:jc w:val="both"/>
        <w:rPr>
          <w:rFonts w:ascii="Aptos" w:hAnsi="Aptos" w:cstheme="minorHAnsi"/>
          <w:bCs/>
        </w:rPr>
      </w:pPr>
      <w:proofErr w:type="spellStart"/>
      <w:r w:rsidRPr="00987BB3">
        <w:rPr>
          <w:rFonts w:ascii="Aptos" w:hAnsi="Aptos" w:cstheme="minorHAnsi"/>
          <w:bCs/>
        </w:rPr>
        <w:t>Πελατοκεντρική</w:t>
      </w:r>
      <w:proofErr w:type="spellEnd"/>
      <w:r w:rsidRPr="00987BB3">
        <w:rPr>
          <w:rFonts w:ascii="Aptos" w:hAnsi="Aptos" w:cstheme="minorHAnsi"/>
          <w:bCs/>
        </w:rPr>
        <w:t xml:space="preserve"> προσέγγιση με </w:t>
      </w:r>
      <w:r w:rsidR="00FA06D0" w:rsidRPr="00987BB3">
        <w:rPr>
          <w:rFonts w:ascii="Aptos" w:hAnsi="Aptos" w:cstheme="minorHAnsi"/>
          <w:bCs/>
        </w:rPr>
        <w:t xml:space="preserve">δανειακή </w:t>
      </w:r>
      <w:r w:rsidR="00591A26" w:rsidRPr="00987BB3">
        <w:rPr>
          <w:rFonts w:ascii="Aptos" w:hAnsi="Aptos" w:cstheme="minorHAnsi"/>
          <w:bCs/>
        </w:rPr>
        <w:t xml:space="preserve">επέκταση ~8% ετησίως και </w:t>
      </w:r>
      <w:r w:rsidR="006E2D0C" w:rsidRPr="00987BB3">
        <w:rPr>
          <w:rFonts w:ascii="Aptos" w:hAnsi="Aptos" w:cstheme="minorHAnsi"/>
          <w:bCs/>
        </w:rPr>
        <w:t xml:space="preserve">αύξηση </w:t>
      </w:r>
      <w:r w:rsidR="00482B8B" w:rsidRPr="00987BB3">
        <w:rPr>
          <w:rFonts w:ascii="Aptos" w:hAnsi="Aptos" w:cstheme="minorHAnsi"/>
          <w:bCs/>
        </w:rPr>
        <w:t xml:space="preserve">άνω του </w:t>
      </w:r>
      <w:r w:rsidR="00591A26" w:rsidRPr="00987BB3">
        <w:rPr>
          <w:rFonts w:ascii="Aptos" w:hAnsi="Aptos" w:cstheme="minorHAnsi"/>
          <w:bCs/>
        </w:rPr>
        <w:t>€1</w:t>
      </w:r>
      <w:r w:rsidR="00482B8B" w:rsidRPr="00987BB3">
        <w:rPr>
          <w:rFonts w:ascii="Aptos" w:hAnsi="Aptos" w:cstheme="minorHAnsi"/>
          <w:bCs/>
        </w:rPr>
        <w:t xml:space="preserve"> </w:t>
      </w:r>
      <w:proofErr w:type="spellStart"/>
      <w:r w:rsidR="00591A26" w:rsidRPr="00987BB3">
        <w:rPr>
          <w:rFonts w:ascii="Aptos" w:hAnsi="Aptos" w:cstheme="minorHAnsi"/>
          <w:bCs/>
        </w:rPr>
        <w:t>δι</w:t>
      </w:r>
      <w:r w:rsidR="00D84F02" w:rsidRPr="00987BB3">
        <w:rPr>
          <w:rFonts w:ascii="Aptos" w:hAnsi="Aptos" w:cstheme="minorHAnsi"/>
          <w:bCs/>
        </w:rPr>
        <w:t>σ</w:t>
      </w:r>
      <w:proofErr w:type="spellEnd"/>
      <w:r w:rsidR="00591A26" w:rsidRPr="00987BB3">
        <w:rPr>
          <w:rFonts w:ascii="Aptos" w:hAnsi="Aptos" w:cstheme="minorHAnsi"/>
          <w:bCs/>
        </w:rPr>
        <w:t xml:space="preserve"> στο χαρτοφυλάκιο δανείων λιανικής κατά την 4ετή περίοδο ως το 2028</w:t>
      </w:r>
      <w:r w:rsidRPr="00987BB3">
        <w:rPr>
          <w:rFonts w:ascii="Aptos" w:hAnsi="Aptos" w:cstheme="minorHAnsi"/>
          <w:bCs/>
        </w:rPr>
        <w:t>,</w:t>
      </w:r>
      <w:r w:rsidR="00591A26" w:rsidRPr="00987BB3">
        <w:rPr>
          <w:rFonts w:ascii="Aptos" w:hAnsi="Aptos" w:cstheme="minorHAnsi"/>
          <w:bCs/>
        </w:rPr>
        <w:t xml:space="preserve"> αύξηση των κεφαλαίων υπό διαχείριση κατά ~8% ετησίως</w:t>
      </w:r>
      <w:r w:rsidR="00E7494C" w:rsidRPr="00987BB3">
        <w:rPr>
          <w:rFonts w:ascii="Aptos" w:hAnsi="Aptos" w:cstheme="minorHAnsi"/>
          <w:bCs/>
        </w:rPr>
        <w:t>,</w:t>
      </w:r>
      <w:r w:rsidR="00591A26" w:rsidRPr="00987BB3">
        <w:rPr>
          <w:rFonts w:ascii="Aptos" w:hAnsi="Aptos" w:cstheme="minorHAnsi"/>
          <w:bCs/>
        </w:rPr>
        <w:t xml:space="preserve"> καθώς και διάθεση νέων προϊόντων</w:t>
      </w:r>
      <w:r w:rsidR="00026C51">
        <w:rPr>
          <w:rFonts w:ascii="Aptos" w:hAnsi="Aptos" w:cstheme="minorHAnsi"/>
          <w:bCs/>
        </w:rPr>
        <w:t>.</w:t>
      </w:r>
    </w:p>
    <w:p w14:paraId="3B1464B3" w14:textId="617D1AE3" w:rsidR="00BC3BF6" w:rsidRPr="009300CF" w:rsidRDefault="00DD274E" w:rsidP="009300CF">
      <w:pPr>
        <w:pStyle w:val="Default"/>
        <w:numPr>
          <w:ilvl w:val="0"/>
          <w:numId w:val="5"/>
        </w:numPr>
        <w:spacing w:before="360" w:after="120" w:line="480" w:lineRule="auto"/>
        <w:ind w:left="426"/>
        <w:jc w:val="both"/>
        <w:rPr>
          <w:rFonts w:ascii="Aptos" w:hAnsi="Aptos" w:cstheme="minorHAnsi"/>
          <w:bCs/>
        </w:rPr>
      </w:pPr>
      <w:r w:rsidRPr="009300CF">
        <w:rPr>
          <w:rFonts w:ascii="Aptos" w:hAnsi="Aptos" w:cstheme="minorHAnsi"/>
          <w:bCs/>
        </w:rPr>
        <w:lastRenderedPageBreak/>
        <w:t>Εστίαση στους μετόχους με δια</w:t>
      </w:r>
      <w:r w:rsidR="00591A26" w:rsidRPr="009300CF">
        <w:rPr>
          <w:rFonts w:ascii="Aptos" w:hAnsi="Aptos" w:cstheme="minorHAnsi"/>
          <w:bCs/>
        </w:rPr>
        <w:t>τηρήσιμη κερδοφορία ύψους €1,1</w:t>
      </w:r>
      <w:r w:rsidR="00CF7A45" w:rsidRPr="009300CF">
        <w:rPr>
          <w:rFonts w:ascii="Aptos" w:hAnsi="Aptos" w:cstheme="minorHAnsi"/>
          <w:bCs/>
        </w:rPr>
        <w:t xml:space="preserve"> </w:t>
      </w:r>
      <w:proofErr w:type="spellStart"/>
      <w:r w:rsidR="00591A26" w:rsidRPr="009300CF">
        <w:rPr>
          <w:rFonts w:ascii="Aptos" w:hAnsi="Aptos" w:cstheme="minorHAnsi"/>
          <w:bCs/>
        </w:rPr>
        <w:t>δι</w:t>
      </w:r>
      <w:r w:rsidR="00D84F02" w:rsidRPr="009300CF">
        <w:rPr>
          <w:rFonts w:ascii="Aptos" w:hAnsi="Aptos" w:cstheme="minorHAnsi"/>
          <w:bCs/>
        </w:rPr>
        <w:t>σ</w:t>
      </w:r>
      <w:proofErr w:type="spellEnd"/>
      <w:r w:rsidR="00591A26" w:rsidRPr="009300CF">
        <w:rPr>
          <w:rFonts w:ascii="Aptos" w:hAnsi="Aptos" w:cstheme="minorHAnsi"/>
          <w:bCs/>
        </w:rPr>
        <w:t xml:space="preserve"> ετησίως έως το 2027 και περίπου €1,3</w:t>
      </w:r>
      <w:r w:rsidR="00CF7A45" w:rsidRPr="009300CF">
        <w:rPr>
          <w:rFonts w:ascii="Aptos" w:hAnsi="Aptos" w:cstheme="minorHAnsi"/>
          <w:bCs/>
        </w:rPr>
        <w:t xml:space="preserve"> </w:t>
      </w:r>
      <w:proofErr w:type="spellStart"/>
      <w:r w:rsidR="00591A26" w:rsidRPr="009300CF">
        <w:rPr>
          <w:rFonts w:ascii="Aptos" w:hAnsi="Aptos" w:cstheme="minorHAnsi"/>
          <w:bCs/>
        </w:rPr>
        <w:t>δι</w:t>
      </w:r>
      <w:r w:rsidR="00D84F02" w:rsidRPr="009300CF">
        <w:rPr>
          <w:rFonts w:ascii="Aptos" w:hAnsi="Aptos" w:cstheme="minorHAnsi"/>
          <w:bCs/>
        </w:rPr>
        <w:t>σ</w:t>
      </w:r>
      <w:proofErr w:type="spellEnd"/>
      <w:r w:rsidR="00591A26" w:rsidRPr="009300CF">
        <w:rPr>
          <w:rFonts w:ascii="Aptos" w:hAnsi="Aptos" w:cstheme="minorHAnsi"/>
          <w:bCs/>
        </w:rPr>
        <w:t xml:space="preserve"> το 2028 καθώς και κορυφαία </w:t>
      </w:r>
      <w:r w:rsidR="00E841CA" w:rsidRPr="009300CF">
        <w:rPr>
          <w:rFonts w:ascii="Aptos" w:hAnsi="Aptos" w:cstheme="minorHAnsi"/>
          <w:bCs/>
        </w:rPr>
        <w:t xml:space="preserve">στην αγορά </w:t>
      </w:r>
      <w:r w:rsidR="00BC3BF6" w:rsidRPr="009300CF">
        <w:rPr>
          <w:rFonts w:ascii="Aptos" w:hAnsi="Aptos" w:cstheme="minorHAnsi"/>
          <w:bCs/>
        </w:rPr>
        <w:t xml:space="preserve">λειτουργική </w:t>
      </w:r>
      <w:r w:rsidR="00E841CA" w:rsidRPr="009300CF">
        <w:rPr>
          <w:rFonts w:ascii="Aptos" w:hAnsi="Aptos" w:cstheme="minorHAnsi"/>
          <w:bCs/>
        </w:rPr>
        <w:t>αποτελεσματικότητ</w:t>
      </w:r>
      <w:r w:rsidR="00BC3BF6" w:rsidRPr="009300CF">
        <w:rPr>
          <w:rFonts w:ascii="Aptos" w:hAnsi="Aptos" w:cstheme="minorHAnsi"/>
          <w:bCs/>
        </w:rPr>
        <w:t>α</w:t>
      </w:r>
      <w:r w:rsidR="00E841CA" w:rsidRPr="009300CF">
        <w:rPr>
          <w:rFonts w:ascii="Aptos" w:hAnsi="Aptos" w:cstheme="minorHAnsi"/>
          <w:bCs/>
        </w:rPr>
        <w:t xml:space="preserve"> και πειθαρχία κόστους</w:t>
      </w:r>
      <w:r w:rsidR="00865140">
        <w:rPr>
          <w:rFonts w:ascii="Aptos" w:hAnsi="Aptos" w:cstheme="minorHAnsi"/>
          <w:bCs/>
        </w:rPr>
        <w:t>,</w:t>
      </w:r>
      <w:r w:rsidR="00E841CA" w:rsidRPr="009300CF">
        <w:rPr>
          <w:rFonts w:ascii="Aptos" w:hAnsi="Aptos" w:cstheme="minorHAnsi"/>
          <w:bCs/>
        </w:rPr>
        <w:t xml:space="preserve"> με σταθερό δείκτη κόστους προς έσοδα στο 35% περίπου κατά τη διάρκεια του επιχειρηματικού σχεδίου</w:t>
      </w:r>
      <w:r w:rsidR="00026C51">
        <w:rPr>
          <w:rFonts w:ascii="Aptos" w:hAnsi="Aptos" w:cstheme="minorHAnsi"/>
          <w:bCs/>
        </w:rPr>
        <w:t>.</w:t>
      </w:r>
    </w:p>
    <w:p w14:paraId="2DEACD9F" w14:textId="177D56C0" w:rsidR="00BC3BF6" w:rsidRPr="00987BB3" w:rsidRDefault="00BC3BF6" w:rsidP="00AA55E2">
      <w:pPr>
        <w:pStyle w:val="Default"/>
        <w:numPr>
          <w:ilvl w:val="0"/>
          <w:numId w:val="5"/>
        </w:numPr>
        <w:spacing w:before="360" w:after="120" w:line="480" w:lineRule="auto"/>
        <w:ind w:left="426"/>
        <w:jc w:val="both"/>
        <w:rPr>
          <w:rFonts w:ascii="Aptos" w:hAnsi="Aptos" w:cstheme="minorHAnsi"/>
          <w:bCs/>
        </w:rPr>
      </w:pPr>
      <w:r w:rsidRPr="00987BB3">
        <w:rPr>
          <w:rFonts w:ascii="Aptos" w:hAnsi="Aptos" w:cstheme="minorHAnsi"/>
          <w:bCs/>
        </w:rPr>
        <w:t>Έμφαση στους ανθρώπους μας με επένδυση στο ανθρώπινο δυναμικό του μέλλοντος και αποδοχές βάσει απόδοσης</w:t>
      </w:r>
      <w:r w:rsidR="00026C51">
        <w:rPr>
          <w:rFonts w:ascii="Aptos" w:hAnsi="Aptos" w:cstheme="minorHAnsi"/>
          <w:bCs/>
        </w:rPr>
        <w:t>.</w:t>
      </w:r>
    </w:p>
    <w:p w14:paraId="6C1C2210" w14:textId="6CB87089" w:rsidR="004A0D8D" w:rsidRPr="00987BB3" w:rsidRDefault="004A0D8D" w:rsidP="00F642B5">
      <w:pPr>
        <w:pStyle w:val="Default"/>
        <w:numPr>
          <w:ilvl w:val="0"/>
          <w:numId w:val="5"/>
        </w:numPr>
        <w:spacing w:before="360" w:after="120" w:line="480" w:lineRule="auto"/>
        <w:ind w:left="426"/>
        <w:jc w:val="both"/>
        <w:rPr>
          <w:rFonts w:ascii="Aptos" w:hAnsi="Aptos" w:cstheme="minorHAnsi"/>
          <w:bCs/>
        </w:rPr>
      </w:pPr>
      <w:r w:rsidRPr="00987BB3">
        <w:rPr>
          <w:rFonts w:ascii="Aptos" w:hAnsi="Aptos" w:cstheme="minorHAnsi"/>
          <w:bCs/>
        </w:rPr>
        <w:t>Έ</w:t>
      </w:r>
      <w:r w:rsidR="00EE72DB" w:rsidRPr="00987BB3">
        <w:rPr>
          <w:rFonts w:ascii="Aptos" w:hAnsi="Aptos" w:cstheme="minorHAnsi"/>
          <w:bCs/>
        </w:rPr>
        <w:t>ναρξη λειτουργίας</w:t>
      </w:r>
      <w:r w:rsidR="00375632" w:rsidRPr="00987BB3">
        <w:rPr>
          <w:rFonts w:ascii="Aptos" w:hAnsi="Aptos" w:cstheme="minorHAnsi"/>
          <w:bCs/>
        </w:rPr>
        <w:t xml:space="preserve"> της </w:t>
      </w:r>
      <w:r w:rsidR="00306955" w:rsidRPr="00987BB3">
        <w:rPr>
          <w:rFonts w:ascii="Aptos" w:hAnsi="Aptos" w:cstheme="minorHAnsi"/>
          <w:bCs/>
        </w:rPr>
        <w:t xml:space="preserve">νέας ψηφιακής τράπεζας </w:t>
      </w:r>
      <w:proofErr w:type="spellStart"/>
      <w:r w:rsidR="00157A30" w:rsidRPr="00987BB3">
        <w:rPr>
          <w:rFonts w:ascii="Aptos" w:hAnsi="Aptos" w:cstheme="minorHAnsi"/>
          <w:bCs/>
          <w:lang w:val="en-US"/>
        </w:rPr>
        <w:t>Snappi</w:t>
      </w:r>
      <w:proofErr w:type="spellEnd"/>
      <w:r w:rsidR="00157A30" w:rsidRPr="00987BB3">
        <w:rPr>
          <w:rFonts w:ascii="Aptos" w:hAnsi="Aptos" w:cstheme="minorHAnsi"/>
          <w:bCs/>
        </w:rPr>
        <w:t xml:space="preserve"> </w:t>
      </w:r>
      <w:r w:rsidR="003D302F" w:rsidRPr="00987BB3">
        <w:rPr>
          <w:rFonts w:ascii="Aptos" w:hAnsi="Aptos" w:cstheme="minorHAnsi"/>
          <w:bCs/>
        </w:rPr>
        <w:t xml:space="preserve">- μια </w:t>
      </w:r>
      <w:r w:rsidR="00E315D9" w:rsidRPr="00987BB3">
        <w:rPr>
          <w:rFonts w:ascii="Aptos" w:hAnsi="Aptos" w:cstheme="minorHAnsi"/>
          <w:bCs/>
        </w:rPr>
        <w:t>πλατφόρμα καινοτομίας</w:t>
      </w:r>
      <w:r w:rsidRPr="00987BB3">
        <w:rPr>
          <w:rFonts w:ascii="Aptos" w:hAnsi="Aptos" w:cstheme="minorHAnsi"/>
          <w:bCs/>
        </w:rPr>
        <w:t>,</w:t>
      </w:r>
      <w:r w:rsidR="00E315D9" w:rsidRPr="00987BB3">
        <w:rPr>
          <w:rFonts w:ascii="Aptos" w:hAnsi="Aptos" w:cstheme="minorHAnsi"/>
          <w:bCs/>
        </w:rPr>
        <w:t xml:space="preserve"> με</w:t>
      </w:r>
      <w:r w:rsidR="003D302F" w:rsidRPr="00987BB3">
        <w:rPr>
          <w:rFonts w:ascii="Aptos" w:hAnsi="Aptos" w:cstheme="minorHAnsi"/>
          <w:bCs/>
        </w:rPr>
        <w:t xml:space="preserve"> </w:t>
      </w:r>
      <w:r w:rsidR="00B6679E" w:rsidRPr="00987BB3">
        <w:rPr>
          <w:rFonts w:ascii="Aptos" w:hAnsi="Aptos" w:cstheme="minorHAnsi"/>
          <w:bCs/>
        </w:rPr>
        <w:t>φιλόδοξο</w:t>
      </w:r>
      <w:r w:rsidR="00F642B5" w:rsidRPr="00987BB3">
        <w:rPr>
          <w:rFonts w:ascii="Aptos" w:hAnsi="Aptos" w:cstheme="minorHAnsi"/>
          <w:bCs/>
        </w:rPr>
        <w:t>υς</w:t>
      </w:r>
      <w:r w:rsidR="003D302F" w:rsidRPr="00987BB3">
        <w:rPr>
          <w:rFonts w:ascii="Aptos" w:hAnsi="Aptos" w:cstheme="minorHAnsi"/>
          <w:bCs/>
        </w:rPr>
        <w:t xml:space="preserve"> </w:t>
      </w:r>
      <w:r w:rsidR="00B6679E" w:rsidRPr="00987BB3">
        <w:rPr>
          <w:rFonts w:ascii="Aptos" w:hAnsi="Aptos" w:cstheme="minorHAnsi"/>
          <w:bCs/>
        </w:rPr>
        <w:t>σ</w:t>
      </w:r>
      <w:r w:rsidR="003D302F" w:rsidRPr="00987BB3">
        <w:rPr>
          <w:rFonts w:ascii="Aptos" w:hAnsi="Aptos" w:cstheme="minorHAnsi"/>
          <w:bCs/>
        </w:rPr>
        <w:t>τόχο</w:t>
      </w:r>
      <w:r w:rsidR="00F642B5" w:rsidRPr="00987BB3">
        <w:rPr>
          <w:rFonts w:ascii="Aptos" w:hAnsi="Aptos" w:cstheme="minorHAnsi"/>
          <w:bCs/>
        </w:rPr>
        <w:t xml:space="preserve">υς στην </w:t>
      </w:r>
      <w:r w:rsidR="00EF74FE" w:rsidRPr="00987BB3">
        <w:rPr>
          <w:rFonts w:ascii="Aptos" w:hAnsi="Aptos" w:cstheme="minorHAnsi"/>
          <w:bCs/>
          <w:lang w:val="en-US"/>
        </w:rPr>
        <w:t>E</w:t>
      </w:r>
      <w:proofErr w:type="spellStart"/>
      <w:r w:rsidR="00F642B5" w:rsidRPr="00987BB3">
        <w:rPr>
          <w:rFonts w:ascii="Aptos" w:hAnsi="Aptos" w:cstheme="minorHAnsi"/>
          <w:bCs/>
        </w:rPr>
        <w:t>λλάδα</w:t>
      </w:r>
      <w:proofErr w:type="spellEnd"/>
      <w:r w:rsidR="00F642B5" w:rsidRPr="00987BB3">
        <w:rPr>
          <w:rFonts w:ascii="Aptos" w:hAnsi="Aptos" w:cstheme="minorHAnsi"/>
          <w:bCs/>
        </w:rPr>
        <w:t xml:space="preserve"> και στο εξωτερικό.</w:t>
      </w:r>
      <w:r w:rsidR="003D302F" w:rsidRPr="00987BB3">
        <w:rPr>
          <w:rFonts w:ascii="Aptos" w:hAnsi="Aptos" w:cstheme="minorHAnsi"/>
          <w:bCs/>
        </w:rPr>
        <w:t xml:space="preserve"> </w:t>
      </w:r>
    </w:p>
    <w:p w14:paraId="1E4E9735" w14:textId="2D2B772E" w:rsidR="00BC3BF6" w:rsidRPr="00987BB3" w:rsidRDefault="008938E3" w:rsidP="00AA55E2">
      <w:pPr>
        <w:pStyle w:val="Default"/>
        <w:numPr>
          <w:ilvl w:val="0"/>
          <w:numId w:val="5"/>
        </w:numPr>
        <w:spacing w:before="360" w:after="120" w:line="480" w:lineRule="auto"/>
        <w:ind w:left="426"/>
        <w:jc w:val="both"/>
        <w:rPr>
          <w:rFonts w:ascii="Aptos" w:hAnsi="Aptos" w:cstheme="minorHAnsi"/>
          <w:bCs/>
        </w:rPr>
      </w:pPr>
      <w:r w:rsidRPr="00987BB3">
        <w:rPr>
          <w:rFonts w:ascii="Aptos" w:hAnsi="Aptos" w:cstheme="minorHAnsi"/>
          <w:bCs/>
        </w:rPr>
        <w:t>Παράλληλα</w:t>
      </w:r>
      <w:r w:rsidR="004A0D8D" w:rsidRPr="00987BB3">
        <w:rPr>
          <w:rFonts w:ascii="Aptos" w:hAnsi="Aptos" w:cstheme="minorHAnsi"/>
          <w:bCs/>
        </w:rPr>
        <w:t>,</w:t>
      </w:r>
      <w:r w:rsidRPr="00987BB3">
        <w:rPr>
          <w:rFonts w:ascii="Aptos" w:hAnsi="Aptos" w:cstheme="minorHAnsi"/>
          <w:bCs/>
        </w:rPr>
        <w:t xml:space="preserve"> παραμένουμε εστιασμένοι </w:t>
      </w:r>
      <w:r w:rsidR="001D79F2" w:rsidRPr="00987BB3">
        <w:rPr>
          <w:rFonts w:ascii="Aptos" w:hAnsi="Aptos" w:cstheme="minorHAnsi"/>
          <w:bCs/>
        </w:rPr>
        <w:t xml:space="preserve">στην </w:t>
      </w:r>
      <w:r w:rsidR="004A0D8D" w:rsidRPr="00987BB3">
        <w:rPr>
          <w:rFonts w:ascii="Aptos" w:hAnsi="Aptos" w:cstheme="minorHAnsi"/>
          <w:bCs/>
        </w:rPr>
        <w:t>τ</w:t>
      </w:r>
      <w:r w:rsidR="00E315D9" w:rsidRPr="00987BB3">
        <w:rPr>
          <w:rFonts w:ascii="Aptos" w:hAnsi="Aptos" w:cstheme="minorHAnsi"/>
          <w:bCs/>
        </w:rPr>
        <w:t xml:space="preserve">εχνολογία </w:t>
      </w:r>
      <w:r w:rsidR="001D79F2" w:rsidRPr="00987BB3">
        <w:rPr>
          <w:rFonts w:ascii="Aptos" w:hAnsi="Aptos" w:cstheme="minorHAnsi"/>
          <w:bCs/>
        </w:rPr>
        <w:t xml:space="preserve">και </w:t>
      </w:r>
      <w:proofErr w:type="spellStart"/>
      <w:r w:rsidR="00B01423" w:rsidRPr="00987BB3">
        <w:rPr>
          <w:rFonts w:ascii="Aptos" w:hAnsi="Aptos" w:cstheme="minorHAnsi"/>
          <w:bCs/>
        </w:rPr>
        <w:t>κ</w:t>
      </w:r>
      <w:r w:rsidR="00E315D9" w:rsidRPr="00987BB3">
        <w:rPr>
          <w:rFonts w:ascii="Aptos" w:hAnsi="Aptos" w:cstheme="minorHAnsi"/>
          <w:bCs/>
        </w:rPr>
        <w:t>υβερνοασφάλεια</w:t>
      </w:r>
      <w:proofErr w:type="spellEnd"/>
      <w:r w:rsidR="00F642B5" w:rsidRPr="00987BB3">
        <w:rPr>
          <w:rFonts w:ascii="Aptos" w:hAnsi="Aptos" w:cstheme="minorHAnsi"/>
          <w:bCs/>
        </w:rPr>
        <w:t xml:space="preserve"> και στη </w:t>
      </w:r>
      <w:r w:rsidR="00EF74FE" w:rsidRPr="00987BB3">
        <w:rPr>
          <w:rFonts w:ascii="Aptos" w:hAnsi="Aptos" w:cstheme="minorHAnsi"/>
          <w:bCs/>
        </w:rPr>
        <w:t>Τεχνητή</w:t>
      </w:r>
      <w:r w:rsidR="00F642B5" w:rsidRPr="00987BB3">
        <w:rPr>
          <w:rFonts w:ascii="Aptos" w:hAnsi="Aptos" w:cstheme="minorHAnsi"/>
          <w:bCs/>
        </w:rPr>
        <w:t xml:space="preserve"> Νοημοσύνη (ΑΙ),</w:t>
      </w:r>
      <w:r w:rsidR="00E315D9" w:rsidRPr="00987BB3">
        <w:rPr>
          <w:rFonts w:ascii="Aptos" w:hAnsi="Aptos" w:cstheme="minorHAnsi"/>
          <w:bCs/>
        </w:rPr>
        <w:t xml:space="preserve"> </w:t>
      </w:r>
      <w:r w:rsidR="001D79F2" w:rsidRPr="00987BB3">
        <w:rPr>
          <w:rFonts w:ascii="Aptos" w:hAnsi="Aptos" w:cstheme="minorHAnsi"/>
          <w:bCs/>
        </w:rPr>
        <w:t xml:space="preserve">με </w:t>
      </w:r>
      <w:r w:rsidR="00F642B5" w:rsidRPr="00987BB3">
        <w:rPr>
          <w:rFonts w:ascii="Aptos" w:hAnsi="Aptos" w:cstheme="minorHAnsi"/>
          <w:bCs/>
        </w:rPr>
        <w:t>επενδύσεις</w:t>
      </w:r>
      <w:r w:rsidR="000A1E13" w:rsidRPr="00987BB3">
        <w:rPr>
          <w:rFonts w:ascii="Aptos" w:hAnsi="Aptos" w:cstheme="minorHAnsi"/>
          <w:bCs/>
        </w:rPr>
        <w:t xml:space="preserve"> περίπου </w:t>
      </w:r>
      <w:r w:rsidR="00B01423" w:rsidRPr="00987BB3">
        <w:rPr>
          <w:rFonts w:ascii="Aptos" w:hAnsi="Aptos" w:cstheme="minorHAnsi"/>
          <w:bCs/>
        </w:rPr>
        <w:t>€</w:t>
      </w:r>
      <w:r w:rsidR="00F642B5" w:rsidRPr="00987BB3">
        <w:rPr>
          <w:rFonts w:ascii="Aptos" w:hAnsi="Aptos" w:cstheme="minorHAnsi"/>
          <w:bCs/>
        </w:rPr>
        <w:t>150</w:t>
      </w:r>
      <w:r w:rsidR="00B01423" w:rsidRPr="00987BB3">
        <w:rPr>
          <w:rFonts w:ascii="Aptos" w:hAnsi="Aptos" w:cstheme="minorHAnsi"/>
          <w:bCs/>
        </w:rPr>
        <w:t>εκατ</w:t>
      </w:r>
      <w:r w:rsidR="00F642B5" w:rsidRPr="00987BB3">
        <w:rPr>
          <w:rFonts w:ascii="Aptos" w:hAnsi="Aptos" w:cstheme="minorHAnsi"/>
          <w:bCs/>
        </w:rPr>
        <w:t xml:space="preserve"> ανά έτος σε κεφαλαιουχικές δαπάνες.</w:t>
      </w:r>
    </w:p>
    <w:p w14:paraId="706C60B4" w14:textId="29BAD0EC" w:rsidR="00331B6F" w:rsidRPr="00987BB3" w:rsidRDefault="00331B6F" w:rsidP="00AA55E2">
      <w:pPr>
        <w:pStyle w:val="Default"/>
        <w:spacing w:before="360" w:line="480" w:lineRule="auto"/>
        <w:ind w:left="426"/>
        <w:jc w:val="both"/>
        <w:rPr>
          <w:rFonts w:ascii="Aptos" w:hAnsi="Aptos" w:cstheme="minorHAnsi"/>
          <w:bCs/>
        </w:rPr>
      </w:pPr>
      <w:r w:rsidRPr="00987BB3">
        <w:rPr>
          <w:rFonts w:ascii="Aptos" w:hAnsi="Aptos" w:cstheme="minorHAnsi"/>
          <w:bCs/>
        </w:rPr>
        <w:t>Κυρίες και κύριοι μέτοχοι</w:t>
      </w:r>
      <w:r w:rsidR="003D72CD" w:rsidRPr="00987BB3">
        <w:rPr>
          <w:rFonts w:ascii="Aptos" w:hAnsi="Aptos" w:cstheme="minorHAnsi"/>
          <w:bCs/>
        </w:rPr>
        <w:t>,</w:t>
      </w:r>
    </w:p>
    <w:p w14:paraId="6615ABE0" w14:textId="63CCBEB6" w:rsidR="00126D0D" w:rsidRPr="00987BB3" w:rsidRDefault="00126D0D" w:rsidP="00AA55E2">
      <w:pPr>
        <w:pStyle w:val="Default"/>
        <w:spacing w:before="360" w:line="480" w:lineRule="auto"/>
        <w:ind w:left="426"/>
        <w:jc w:val="both"/>
        <w:rPr>
          <w:rFonts w:ascii="Aptos" w:hAnsi="Aptos" w:cstheme="minorHAnsi"/>
          <w:bCs/>
        </w:rPr>
      </w:pPr>
      <w:r w:rsidRPr="00987BB3">
        <w:rPr>
          <w:rFonts w:ascii="Aptos" w:hAnsi="Aptos" w:cstheme="minorHAnsi"/>
          <w:bCs/>
        </w:rPr>
        <w:t>Στις 12 Μαρτίου 2025</w:t>
      </w:r>
      <w:r w:rsidR="00E6321C" w:rsidRPr="00987BB3">
        <w:rPr>
          <w:rFonts w:ascii="Aptos" w:hAnsi="Aptos" w:cstheme="minorHAnsi"/>
          <w:bCs/>
        </w:rPr>
        <w:t>,</w:t>
      </w:r>
      <w:r w:rsidRPr="00987BB3">
        <w:rPr>
          <w:rFonts w:ascii="Aptos" w:hAnsi="Aptos" w:cstheme="minorHAnsi"/>
          <w:bCs/>
        </w:rPr>
        <w:t xml:space="preserve"> η Τράπεζα Πειραιώς προχώρησε </w:t>
      </w:r>
      <w:r w:rsidR="000A1E13" w:rsidRPr="00987BB3">
        <w:rPr>
          <w:rFonts w:ascii="Aptos" w:hAnsi="Aptos" w:cstheme="minorHAnsi"/>
          <w:bCs/>
        </w:rPr>
        <w:t xml:space="preserve">σε μια σημαντική </w:t>
      </w:r>
      <w:r w:rsidR="002F76C1" w:rsidRPr="00987BB3">
        <w:rPr>
          <w:rFonts w:ascii="Aptos" w:hAnsi="Aptos" w:cstheme="minorHAnsi"/>
          <w:bCs/>
        </w:rPr>
        <w:t xml:space="preserve">συμφωνία - </w:t>
      </w:r>
      <w:r w:rsidRPr="00987BB3">
        <w:rPr>
          <w:rFonts w:ascii="Aptos" w:hAnsi="Aptos" w:cstheme="minorHAnsi"/>
          <w:bCs/>
        </w:rPr>
        <w:t xml:space="preserve">στη σύναψη Σύμβασης Αγοραπωλησίας Μετοχών για την εξαγορά του 90% στη μητρική εταιρεία της Εθνικής Ασφαλιστικής από το </w:t>
      </w:r>
      <w:r w:rsidRPr="00987BB3">
        <w:rPr>
          <w:rFonts w:ascii="Aptos" w:hAnsi="Aptos" w:cstheme="minorHAnsi"/>
          <w:bCs/>
          <w:lang w:val="en-US"/>
        </w:rPr>
        <w:t>CVC</w:t>
      </w:r>
      <w:r w:rsidRPr="00987BB3">
        <w:rPr>
          <w:rFonts w:ascii="Aptos" w:hAnsi="Aptos" w:cstheme="minorHAnsi"/>
          <w:bCs/>
        </w:rPr>
        <w:t xml:space="preserve"> </w:t>
      </w:r>
      <w:r w:rsidRPr="00987BB3">
        <w:rPr>
          <w:rFonts w:ascii="Aptos" w:hAnsi="Aptos" w:cstheme="minorHAnsi"/>
          <w:bCs/>
          <w:lang w:val="en-US"/>
        </w:rPr>
        <w:t>Capital</w:t>
      </w:r>
      <w:r w:rsidRPr="00987BB3">
        <w:rPr>
          <w:rFonts w:ascii="Aptos" w:hAnsi="Aptos" w:cstheme="minorHAnsi"/>
          <w:bCs/>
        </w:rPr>
        <w:t xml:space="preserve"> </w:t>
      </w:r>
      <w:r w:rsidRPr="00987BB3">
        <w:rPr>
          <w:rFonts w:ascii="Aptos" w:hAnsi="Aptos" w:cstheme="minorHAnsi"/>
          <w:bCs/>
          <w:lang w:val="en-US"/>
        </w:rPr>
        <w:t>Partners</w:t>
      </w:r>
      <w:r w:rsidRPr="00987BB3">
        <w:rPr>
          <w:rFonts w:ascii="Aptos" w:hAnsi="Aptos" w:cstheme="minorHAnsi"/>
          <w:bCs/>
        </w:rPr>
        <w:t xml:space="preserve">. </w:t>
      </w:r>
      <w:r w:rsidR="000A1E13" w:rsidRPr="00987BB3">
        <w:rPr>
          <w:rFonts w:ascii="Aptos" w:hAnsi="Aptos" w:cstheme="minorHAnsi"/>
          <w:bCs/>
        </w:rPr>
        <w:t>Τ</w:t>
      </w:r>
      <w:r w:rsidRPr="00987BB3">
        <w:rPr>
          <w:rFonts w:ascii="Aptos" w:hAnsi="Aptos" w:cstheme="minorHAnsi"/>
          <w:bCs/>
        </w:rPr>
        <w:t>ο τίμημα για τη συναλλαγή ανέρχεται σε €600εκατ σε μετρητά, επί τη βάσει συμμετοχής 100%. Η Συναλλαγή αναμένεται να διαφοροποιήσει περαιτέρω τις πηγές εσόδων της Πειραιώς, ενισχύοντας τη δημιουργία αξίας για τους μετόχους, ενώ θα συμπληρώσει το εύρος των προϊόντων μας, καλύπτοντας όλο το φάσμα τραπεζικών, ασφαλιστικών και επενδυτικών πελατειακών λύσεων.</w:t>
      </w:r>
    </w:p>
    <w:p w14:paraId="686F9F7E" w14:textId="17263CC8" w:rsidR="00126D0D" w:rsidRPr="00987BB3" w:rsidRDefault="00126D0D" w:rsidP="00AA55E2">
      <w:pPr>
        <w:pStyle w:val="Default"/>
        <w:spacing w:before="360" w:line="480" w:lineRule="auto"/>
        <w:ind w:left="426"/>
        <w:jc w:val="both"/>
        <w:rPr>
          <w:rFonts w:ascii="Aptos" w:hAnsi="Aptos" w:cstheme="minorHAnsi"/>
          <w:bCs/>
        </w:rPr>
      </w:pPr>
      <w:r w:rsidRPr="00987BB3">
        <w:rPr>
          <w:rFonts w:ascii="Aptos" w:hAnsi="Aptos" w:cstheme="minorHAnsi"/>
          <w:bCs/>
        </w:rPr>
        <w:t xml:space="preserve">Η </w:t>
      </w:r>
      <w:r w:rsidR="003134F9" w:rsidRPr="00987BB3">
        <w:rPr>
          <w:rFonts w:ascii="Aptos" w:hAnsi="Aptos" w:cstheme="minorHAnsi"/>
          <w:bCs/>
        </w:rPr>
        <w:t xml:space="preserve">συναλλαγή </w:t>
      </w:r>
      <w:r w:rsidR="00FE6202" w:rsidRPr="00987BB3">
        <w:rPr>
          <w:rFonts w:ascii="Aptos" w:hAnsi="Aptos" w:cstheme="minorHAnsi"/>
          <w:bCs/>
        </w:rPr>
        <w:t>έχει άμεσα οφέλη</w:t>
      </w:r>
      <w:r w:rsidR="004E721E" w:rsidRPr="00987BB3">
        <w:rPr>
          <w:rFonts w:ascii="Aptos" w:hAnsi="Aptos" w:cstheme="minorHAnsi"/>
          <w:bCs/>
        </w:rPr>
        <w:t xml:space="preserve"> καθώς θα</w:t>
      </w:r>
      <w:r w:rsidR="003134F9" w:rsidRPr="00987BB3">
        <w:rPr>
          <w:rFonts w:ascii="Aptos" w:hAnsi="Aptos" w:cstheme="minorHAnsi"/>
          <w:bCs/>
        </w:rPr>
        <w:t xml:space="preserve"> ενισχύσει</w:t>
      </w:r>
      <w:r w:rsidRPr="00987BB3">
        <w:rPr>
          <w:rFonts w:ascii="Aptos" w:hAnsi="Aptos" w:cstheme="minorHAnsi"/>
          <w:bCs/>
        </w:rPr>
        <w:t xml:space="preserve"> τα Κέρδη ανά Μετοχή κατά περίπου 5% και την Απόδοση Ενσώματων Ιδίων Κεφαλαίων κατά περίπου μία ποσοστιαία </w:t>
      </w:r>
      <w:r w:rsidR="00256E30" w:rsidRPr="00987BB3">
        <w:rPr>
          <w:rFonts w:ascii="Aptos" w:hAnsi="Aptos" w:cstheme="minorHAnsi"/>
          <w:bCs/>
        </w:rPr>
        <w:t>μονάδα</w:t>
      </w:r>
      <w:r w:rsidR="006D38D7" w:rsidRPr="00987BB3">
        <w:rPr>
          <w:rFonts w:ascii="Aptos" w:hAnsi="Aptos" w:cstheme="minorHAnsi"/>
          <w:bCs/>
        </w:rPr>
        <w:t>. Π</w:t>
      </w:r>
      <w:r w:rsidR="004E721E" w:rsidRPr="00987BB3">
        <w:rPr>
          <w:rFonts w:ascii="Aptos" w:hAnsi="Aptos" w:cstheme="minorHAnsi"/>
          <w:bCs/>
        </w:rPr>
        <w:t>αράλληλα</w:t>
      </w:r>
      <w:r w:rsidR="006D38D7" w:rsidRPr="00987BB3">
        <w:rPr>
          <w:rFonts w:ascii="Aptos" w:hAnsi="Aptos" w:cstheme="minorHAnsi"/>
          <w:bCs/>
        </w:rPr>
        <w:t>,</w:t>
      </w:r>
      <w:r w:rsidR="004E721E" w:rsidRPr="00987BB3">
        <w:rPr>
          <w:rFonts w:ascii="Aptos" w:hAnsi="Aptos" w:cstheme="minorHAnsi"/>
          <w:bCs/>
        </w:rPr>
        <w:t xml:space="preserve"> </w:t>
      </w:r>
      <w:r w:rsidR="006F1DB2" w:rsidRPr="00987BB3">
        <w:rPr>
          <w:rFonts w:ascii="Aptos" w:hAnsi="Aptos" w:cstheme="minorHAnsi"/>
          <w:bCs/>
        </w:rPr>
        <w:t>αυξάνει</w:t>
      </w:r>
      <w:r w:rsidRPr="00987BB3">
        <w:rPr>
          <w:rFonts w:ascii="Aptos" w:hAnsi="Aptos" w:cstheme="minorHAnsi"/>
          <w:bCs/>
        </w:rPr>
        <w:t xml:space="preserve"> τη </w:t>
      </w:r>
      <w:r w:rsidR="006F1DB2" w:rsidRPr="00987BB3">
        <w:rPr>
          <w:rFonts w:ascii="Aptos" w:hAnsi="Aptos" w:cstheme="minorHAnsi"/>
          <w:bCs/>
        </w:rPr>
        <w:t>δημιουργία</w:t>
      </w:r>
      <w:r w:rsidRPr="00987BB3">
        <w:rPr>
          <w:rFonts w:ascii="Aptos" w:hAnsi="Aptos" w:cstheme="minorHAnsi"/>
          <w:bCs/>
        </w:rPr>
        <w:t xml:space="preserve"> προμηθειών σε επίπεδο εφάμιλλο της διεθνούς αγοράς, </w:t>
      </w:r>
      <w:r w:rsidR="00AD73E2" w:rsidRPr="00987BB3">
        <w:rPr>
          <w:rFonts w:ascii="Aptos" w:hAnsi="Aptos" w:cstheme="minorHAnsi"/>
          <w:bCs/>
        </w:rPr>
        <w:lastRenderedPageBreak/>
        <w:t xml:space="preserve">ενώ </w:t>
      </w:r>
      <w:r w:rsidR="00165C3E" w:rsidRPr="00987BB3">
        <w:rPr>
          <w:rFonts w:ascii="Aptos" w:hAnsi="Aptos" w:cstheme="minorHAnsi"/>
          <w:bCs/>
        </w:rPr>
        <w:t>ισχυροποιούμε</w:t>
      </w:r>
      <w:r w:rsidRPr="00987BB3">
        <w:rPr>
          <w:rFonts w:ascii="Aptos" w:hAnsi="Aptos" w:cstheme="minorHAnsi"/>
          <w:bCs/>
        </w:rPr>
        <w:t xml:space="preserve"> την ανταγωνιστικότητ</w:t>
      </w:r>
      <w:r w:rsidR="006D38D7" w:rsidRPr="00987BB3">
        <w:rPr>
          <w:rFonts w:ascii="Aptos" w:hAnsi="Aptos" w:cstheme="minorHAnsi"/>
          <w:bCs/>
        </w:rPr>
        <w:t>ά</w:t>
      </w:r>
      <w:r w:rsidRPr="00987BB3">
        <w:rPr>
          <w:rFonts w:ascii="Aptos" w:hAnsi="Aptos" w:cstheme="minorHAnsi"/>
          <w:bCs/>
        </w:rPr>
        <w:t xml:space="preserve"> </w:t>
      </w:r>
      <w:r w:rsidR="00BC4F33">
        <w:rPr>
          <w:rFonts w:ascii="Aptos" w:hAnsi="Aptos" w:cstheme="minorHAnsi"/>
          <w:bCs/>
        </w:rPr>
        <w:t>μας,</w:t>
      </w:r>
      <w:r w:rsidR="00165C3E" w:rsidRPr="00987BB3">
        <w:rPr>
          <w:rFonts w:ascii="Aptos" w:hAnsi="Aptos" w:cstheme="minorHAnsi"/>
          <w:bCs/>
        </w:rPr>
        <w:t xml:space="preserve"> διατηρώντας την</w:t>
      </w:r>
      <w:r w:rsidRPr="00987BB3">
        <w:rPr>
          <w:rFonts w:ascii="Aptos" w:hAnsi="Aptos" w:cstheme="minorHAnsi"/>
          <w:bCs/>
        </w:rPr>
        <w:t xml:space="preserve"> αποτελεσματικότητα</w:t>
      </w:r>
      <w:r w:rsidR="00165C3E" w:rsidRPr="00987BB3">
        <w:rPr>
          <w:rFonts w:ascii="Aptos" w:hAnsi="Aptos" w:cstheme="minorHAnsi"/>
          <w:bCs/>
        </w:rPr>
        <w:t xml:space="preserve"> </w:t>
      </w:r>
      <w:r w:rsidRPr="00987BB3">
        <w:rPr>
          <w:rFonts w:ascii="Aptos" w:hAnsi="Aptos" w:cstheme="minorHAnsi"/>
          <w:bCs/>
        </w:rPr>
        <w:t xml:space="preserve">του λειτουργικού κόστους. </w:t>
      </w:r>
    </w:p>
    <w:p w14:paraId="1D468CED" w14:textId="2E29B1C8" w:rsidR="00126D0D" w:rsidRPr="00987BB3" w:rsidRDefault="00126D0D" w:rsidP="00AA55E2">
      <w:pPr>
        <w:pStyle w:val="Default"/>
        <w:spacing w:before="360" w:line="480" w:lineRule="auto"/>
        <w:ind w:left="426"/>
        <w:jc w:val="both"/>
        <w:rPr>
          <w:rFonts w:ascii="Aptos" w:hAnsi="Aptos" w:cstheme="minorHAnsi"/>
          <w:bCs/>
        </w:rPr>
      </w:pPr>
      <w:r w:rsidRPr="00987BB3">
        <w:rPr>
          <w:rFonts w:ascii="Aptos" w:hAnsi="Aptos" w:cstheme="minorHAnsi"/>
          <w:bCs/>
        </w:rPr>
        <w:t xml:space="preserve">Με βάση τα παραπάνω και συμπεριλαμβανομένης της υπόθεσης για ετήσια διανομή 50% από τα κέρδη του 2025 και εφεξής, η </w:t>
      </w:r>
      <w:proofErr w:type="spellStart"/>
      <w:r w:rsidRPr="00987BB3">
        <w:rPr>
          <w:rFonts w:ascii="Aptos" w:hAnsi="Aptos" w:cstheme="minorHAnsi"/>
          <w:bCs/>
          <w:lang w:val="en-US"/>
        </w:rPr>
        <w:t>proforma</w:t>
      </w:r>
      <w:proofErr w:type="spellEnd"/>
      <w:r w:rsidRPr="00987BB3">
        <w:rPr>
          <w:rFonts w:ascii="Aptos" w:hAnsi="Aptos" w:cstheme="minorHAnsi"/>
          <w:bCs/>
        </w:rPr>
        <w:t xml:space="preserve"> συνολική κεφαλαιακή θέση της Πειραιώς εκτιμάται σε περίπου 18,5% για το 2025, ενώ αναμένεται να φθάσει περίπου σε επίπεδο 19,5% έως το 2027 και περίπου 20% έως το 2028.</w:t>
      </w:r>
    </w:p>
    <w:p w14:paraId="34FBB505" w14:textId="77777777" w:rsidR="007334CA" w:rsidRDefault="00B50F47" w:rsidP="007334CA">
      <w:pPr>
        <w:pStyle w:val="Default"/>
        <w:spacing w:before="360" w:line="480" w:lineRule="auto"/>
        <w:ind w:left="426"/>
        <w:jc w:val="both"/>
        <w:rPr>
          <w:rFonts w:ascii="Aptos" w:hAnsi="Aptos" w:cstheme="minorHAnsi"/>
          <w:bCs/>
        </w:rPr>
      </w:pPr>
      <w:r w:rsidRPr="00987BB3">
        <w:rPr>
          <w:rFonts w:ascii="Aptos" w:hAnsi="Aptos" w:cstheme="minorHAnsi"/>
          <w:bCs/>
        </w:rPr>
        <w:t xml:space="preserve">Η Πειραιώς προτίθεται να </w:t>
      </w:r>
      <w:r w:rsidR="00F642B5" w:rsidRPr="00987BB3">
        <w:rPr>
          <w:rFonts w:ascii="Aptos" w:hAnsi="Aptos" w:cstheme="minorHAnsi"/>
          <w:bCs/>
        </w:rPr>
        <w:t>επιδιώξει</w:t>
      </w:r>
      <w:r w:rsidRPr="00987BB3">
        <w:rPr>
          <w:rFonts w:ascii="Aptos" w:hAnsi="Aptos" w:cstheme="minorHAnsi"/>
          <w:bCs/>
        </w:rPr>
        <w:t xml:space="preserve"> την ταξινόμησή της ως </w:t>
      </w:r>
      <w:proofErr w:type="spellStart"/>
      <w:r w:rsidRPr="00987BB3">
        <w:rPr>
          <w:rFonts w:ascii="Aptos" w:hAnsi="Aptos" w:cstheme="minorHAnsi"/>
          <w:bCs/>
        </w:rPr>
        <w:t>Xρηματοοικονομικού</w:t>
      </w:r>
      <w:proofErr w:type="spellEnd"/>
      <w:r w:rsidRPr="00987BB3">
        <w:rPr>
          <w:rFonts w:ascii="Aptos" w:hAnsi="Aptos" w:cstheme="minorHAnsi"/>
          <w:bCs/>
        </w:rPr>
        <w:t xml:space="preserve"> </w:t>
      </w:r>
      <w:proofErr w:type="spellStart"/>
      <w:r w:rsidRPr="00987BB3">
        <w:rPr>
          <w:rFonts w:ascii="Aptos" w:hAnsi="Aptos" w:cstheme="minorHAnsi"/>
          <w:bCs/>
        </w:rPr>
        <w:t>Oμίλου</w:t>
      </w:r>
      <w:proofErr w:type="spellEnd"/>
      <w:r w:rsidRPr="00987BB3">
        <w:rPr>
          <w:rFonts w:ascii="Aptos" w:hAnsi="Aptos" w:cstheme="minorHAnsi"/>
          <w:bCs/>
        </w:rPr>
        <w:t xml:space="preserve"> (</w:t>
      </w:r>
      <w:proofErr w:type="spellStart"/>
      <w:r w:rsidRPr="00987BB3">
        <w:rPr>
          <w:rFonts w:ascii="Aptos" w:hAnsi="Aptos" w:cstheme="minorHAnsi"/>
          <w:bCs/>
        </w:rPr>
        <w:t>Financial</w:t>
      </w:r>
      <w:proofErr w:type="spellEnd"/>
      <w:r w:rsidRPr="00987BB3">
        <w:rPr>
          <w:rFonts w:ascii="Aptos" w:hAnsi="Aptos" w:cstheme="minorHAnsi"/>
          <w:bCs/>
        </w:rPr>
        <w:t xml:space="preserve"> </w:t>
      </w:r>
      <w:proofErr w:type="spellStart"/>
      <w:r w:rsidRPr="00987BB3">
        <w:rPr>
          <w:rFonts w:ascii="Aptos" w:hAnsi="Aptos" w:cstheme="minorHAnsi"/>
          <w:bCs/>
        </w:rPr>
        <w:t>Conglomerate</w:t>
      </w:r>
      <w:proofErr w:type="spellEnd"/>
      <w:r w:rsidRPr="00987BB3">
        <w:rPr>
          <w:rFonts w:ascii="Aptos" w:hAnsi="Aptos" w:cstheme="minorHAnsi"/>
          <w:bCs/>
        </w:rPr>
        <w:t xml:space="preserve">) και την εφαρμογή του εποπτικού μηχανισμού του άρθρου 49 του κανονισμού </w:t>
      </w:r>
      <w:r w:rsidR="00AC763A" w:rsidRPr="00987BB3">
        <w:rPr>
          <w:rFonts w:ascii="Aptos" w:hAnsi="Aptos" w:cstheme="minorHAnsi"/>
          <w:bCs/>
        </w:rPr>
        <w:t xml:space="preserve">για τις </w:t>
      </w:r>
      <w:r w:rsidR="006C23FD" w:rsidRPr="00987BB3">
        <w:rPr>
          <w:rFonts w:ascii="Aptos" w:hAnsi="Aptos" w:cstheme="minorHAnsi"/>
          <w:bCs/>
        </w:rPr>
        <w:t>Κεφαλαιακές Απαιτήσεις</w:t>
      </w:r>
      <w:r w:rsidRPr="00987BB3">
        <w:rPr>
          <w:rFonts w:ascii="Aptos" w:hAnsi="Aptos" w:cstheme="minorHAnsi"/>
          <w:bCs/>
        </w:rPr>
        <w:t xml:space="preserve">, σε σχέση με την εποπτική μεταχείριση της συμμετοχής της στο μετοχικό κεφάλαιο της Εθνικής Ασφαλιστικής (κοινώς αναφερόμενου ως </w:t>
      </w:r>
      <w:proofErr w:type="spellStart"/>
      <w:r w:rsidRPr="00987BB3">
        <w:rPr>
          <w:rFonts w:ascii="Aptos" w:hAnsi="Aptos" w:cstheme="minorHAnsi"/>
          <w:bCs/>
        </w:rPr>
        <w:t>Danish</w:t>
      </w:r>
      <w:proofErr w:type="spellEnd"/>
      <w:r w:rsidRPr="00987BB3">
        <w:rPr>
          <w:rFonts w:ascii="Aptos" w:hAnsi="Aptos" w:cstheme="minorHAnsi"/>
          <w:bCs/>
        </w:rPr>
        <w:t xml:space="preserve"> </w:t>
      </w:r>
      <w:proofErr w:type="spellStart"/>
      <w:r w:rsidRPr="00987BB3">
        <w:rPr>
          <w:rFonts w:ascii="Aptos" w:hAnsi="Aptos" w:cstheme="minorHAnsi"/>
          <w:bCs/>
        </w:rPr>
        <w:t>Compromise</w:t>
      </w:r>
      <w:proofErr w:type="spellEnd"/>
      <w:r w:rsidRPr="00987BB3">
        <w:rPr>
          <w:rFonts w:ascii="Aptos" w:hAnsi="Aptos" w:cstheme="minorHAnsi"/>
          <w:bCs/>
        </w:rPr>
        <w:t>), η οποία, εάν επιτευχθεί, θα ενισχύσει περαιτέρω το CET1 κεφαλαιακό δείκτη κατά περίπου 50 μονάδες βάσης.</w:t>
      </w:r>
    </w:p>
    <w:p w14:paraId="05224B87" w14:textId="73699811" w:rsidR="00386D80" w:rsidRPr="00987BB3" w:rsidRDefault="00386D80" w:rsidP="007334CA">
      <w:pPr>
        <w:pStyle w:val="Default"/>
        <w:spacing w:before="360" w:line="480" w:lineRule="auto"/>
        <w:ind w:left="426"/>
        <w:jc w:val="both"/>
        <w:rPr>
          <w:rFonts w:ascii="Aptos" w:hAnsi="Aptos" w:cstheme="minorHAnsi"/>
          <w:bCs/>
        </w:rPr>
      </w:pPr>
      <w:r w:rsidRPr="00987BB3">
        <w:rPr>
          <w:rFonts w:ascii="Aptos" w:hAnsi="Aptos" w:cstheme="minorHAnsi"/>
          <w:bCs/>
        </w:rPr>
        <w:t xml:space="preserve">Σε συνδυασμό με τις χρηματοοικονομικές μας επιδιώξεις, στον  Όμιλο Πειραιώς, προχωράμε συστηματικά στην κατεύθυνση της βιώσιμης τραπεζικής και δημιουργούμε υποδομές, πολιτικές και στρατηγικές, που ενσωματώνουν βέλτιστα κριτήρια Περιβάλλοντος, Κοινωνίας και Εταιρικής Διακυβέρνησης στις δραστηριότητές μας. </w:t>
      </w:r>
    </w:p>
    <w:p w14:paraId="13655270" w14:textId="72507978" w:rsidR="006957D8" w:rsidRPr="00987BB3" w:rsidRDefault="00A82DC2"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Η ευθυγράμμιση των επιχειρηματικών στόχων με την κοινωνική πρόοδο και η εναρμόνιση των σχέσεων με την κοινωνία, την προστασία του περιβάλλοντος και την υποστήριξη επιχειρηματικών δραστηριοτήτων που παράγουν περιβαλλοντικά, κοινωνικά και οικονομικά οφέλη, αποτελούν κεντρική στρατηγική επιδίωξη της Τράπεζα</w:t>
      </w:r>
      <w:r w:rsidR="00755911" w:rsidRPr="00987BB3">
        <w:rPr>
          <w:rFonts w:ascii="Aptos" w:hAnsi="Aptos" w:cstheme="minorHAnsi"/>
          <w:bCs/>
        </w:rPr>
        <w:t>ς</w:t>
      </w:r>
      <w:r w:rsidRPr="00987BB3">
        <w:rPr>
          <w:rFonts w:ascii="Aptos" w:hAnsi="Aptos" w:cstheme="minorHAnsi"/>
          <w:bCs/>
        </w:rPr>
        <w:t xml:space="preserve">. </w:t>
      </w:r>
    </w:p>
    <w:p w14:paraId="18F250F8" w14:textId="7740B6BC" w:rsidR="006957D8" w:rsidRPr="00987BB3" w:rsidRDefault="00A85072"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Σ</w:t>
      </w:r>
      <w:r w:rsidR="008E2D03" w:rsidRPr="00987BB3">
        <w:rPr>
          <w:rFonts w:ascii="Aptos" w:hAnsi="Aptos" w:cstheme="minorHAnsi"/>
          <w:bCs/>
        </w:rPr>
        <w:t xml:space="preserve">την Πειραιώς εναρμονίζουμε τις δραστηριότητές μας σε όλους τους τομείς λειτουργίας με τους Στόχους Βιώσιμης Ανάπτυξης των Ηνωμένων Εθνών και τις Αρχές Υπεύθυνης Τραπεζικής. Στο πλαίσιο αυτό εφαρμόζουμε μια πολυδιάστατη πολιτική Εταιρικής </w:t>
      </w:r>
      <w:r w:rsidR="008E2D03" w:rsidRPr="00987BB3">
        <w:rPr>
          <w:rFonts w:ascii="Aptos" w:hAnsi="Aptos" w:cstheme="minorHAnsi"/>
          <w:bCs/>
        </w:rPr>
        <w:lastRenderedPageBreak/>
        <w:t>Υπευθυνότητας, στον πυρήνα της οποίας βρίσκεται το πρόγραμμα «</w:t>
      </w:r>
      <w:proofErr w:type="spellStart"/>
      <w:r w:rsidR="008E2D03" w:rsidRPr="00987BB3">
        <w:rPr>
          <w:rFonts w:ascii="Aptos" w:hAnsi="Aptos" w:cstheme="minorHAnsi"/>
          <w:bCs/>
        </w:rPr>
        <w:t>Equall</w:t>
      </w:r>
      <w:proofErr w:type="spellEnd"/>
      <w:r w:rsidR="008E2D03" w:rsidRPr="00987BB3">
        <w:rPr>
          <w:rFonts w:ascii="Aptos" w:hAnsi="Aptos" w:cstheme="minorHAnsi"/>
          <w:bCs/>
        </w:rPr>
        <w:t> - Για μια Κοινωνία Ισότιμων Ανθρώπων».</w:t>
      </w:r>
    </w:p>
    <w:p w14:paraId="36E344EB" w14:textId="2882E1D1" w:rsidR="00144DBE" w:rsidRPr="00987BB3" w:rsidRDefault="00144DBE"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Η σταθερή μέχρι σήμερα εκτέλεση του επιχειρηματικού μας σχεδίου και οι ρεαλιστικές υποθέσεις στις οποίες βασίζεται, μας </w:t>
      </w:r>
      <w:r w:rsidR="00112A9C" w:rsidRPr="00987BB3">
        <w:rPr>
          <w:rFonts w:ascii="Aptos" w:hAnsi="Aptos" w:cstheme="minorHAnsi"/>
          <w:bCs/>
        </w:rPr>
        <w:t>καθιστού</w:t>
      </w:r>
      <w:r w:rsidR="00E56474" w:rsidRPr="00987BB3">
        <w:rPr>
          <w:rFonts w:ascii="Aptos" w:hAnsi="Aptos" w:cstheme="minorHAnsi"/>
          <w:bCs/>
        </w:rPr>
        <w:t>ν</w:t>
      </w:r>
      <w:r w:rsidRPr="00987BB3">
        <w:rPr>
          <w:rFonts w:ascii="Aptos" w:hAnsi="Aptos" w:cstheme="minorHAnsi"/>
          <w:bCs/>
        </w:rPr>
        <w:t xml:space="preserve"> </w:t>
      </w:r>
      <w:r w:rsidR="00101B1E" w:rsidRPr="00987BB3">
        <w:rPr>
          <w:rFonts w:ascii="Aptos" w:hAnsi="Aptos" w:cstheme="minorHAnsi"/>
          <w:bCs/>
        </w:rPr>
        <w:t xml:space="preserve">αισιόδοξους </w:t>
      </w:r>
      <w:r w:rsidRPr="00987BB3">
        <w:rPr>
          <w:rFonts w:ascii="Aptos" w:hAnsi="Aptos" w:cstheme="minorHAnsi"/>
          <w:bCs/>
        </w:rPr>
        <w:t xml:space="preserve">για την επιτυχή ολοκλήρωση του σχεδιασμού </w:t>
      </w:r>
      <w:r w:rsidR="00763C83" w:rsidRPr="00987BB3">
        <w:rPr>
          <w:rFonts w:ascii="Aptos" w:hAnsi="Aptos" w:cstheme="minorHAnsi"/>
          <w:bCs/>
        </w:rPr>
        <w:t>μας</w:t>
      </w:r>
      <w:r w:rsidRPr="00987BB3">
        <w:rPr>
          <w:rFonts w:ascii="Aptos" w:hAnsi="Aptos" w:cstheme="minorHAnsi"/>
          <w:bCs/>
        </w:rPr>
        <w:t>, χρηματοδοτ</w:t>
      </w:r>
      <w:r w:rsidR="00763C83" w:rsidRPr="00987BB3">
        <w:rPr>
          <w:rFonts w:ascii="Aptos" w:hAnsi="Aptos" w:cstheme="minorHAnsi"/>
          <w:bCs/>
        </w:rPr>
        <w:t>ώντας</w:t>
      </w:r>
      <w:r w:rsidRPr="00987BB3">
        <w:rPr>
          <w:rFonts w:ascii="Aptos" w:hAnsi="Aptos" w:cstheme="minorHAnsi"/>
          <w:bCs/>
        </w:rPr>
        <w:t xml:space="preserve"> την ελληνική οικονομία και συνεχίζοντας </w:t>
      </w:r>
      <w:r w:rsidR="00284BFF" w:rsidRPr="00987BB3">
        <w:rPr>
          <w:rFonts w:ascii="Aptos" w:hAnsi="Aptos" w:cstheme="minorHAnsi"/>
          <w:bCs/>
        </w:rPr>
        <w:t>τη συμβολή</w:t>
      </w:r>
      <w:r w:rsidRPr="00987BB3">
        <w:rPr>
          <w:rFonts w:ascii="Aptos" w:hAnsi="Aptos" w:cstheme="minorHAnsi"/>
          <w:bCs/>
        </w:rPr>
        <w:t xml:space="preserve"> σε μία συνεκτική και χωρίς αποκλεισμούς κοινωνία.</w:t>
      </w:r>
    </w:p>
    <w:p w14:paraId="429DDD61" w14:textId="3022E4A8" w:rsidR="008F6718" w:rsidRPr="00987BB3" w:rsidRDefault="008F6718" w:rsidP="00AA55E2">
      <w:pPr>
        <w:pStyle w:val="Default"/>
        <w:spacing w:before="360" w:after="120" w:line="480" w:lineRule="auto"/>
        <w:ind w:left="426"/>
        <w:jc w:val="both"/>
        <w:rPr>
          <w:rFonts w:ascii="Aptos" w:hAnsi="Aptos" w:cstheme="minorHAnsi"/>
          <w:bCs/>
        </w:rPr>
      </w:pPr>
      <w:r w:rsidRPr="00987BB3">
        <w:rPr>
          <w:rFonts w:ascii="Aptos" w:hAnsi="Aptos" w:cstheme="minorHAnsi"/>
          <w:bCs/>
          <w:lang w:val="en-US"/>
        </w:rPr>
        <w:t>K</w:t>
      </w:r>
      <w:proofErr w:type="spellStart"/>
      <w:r w:rsidRPr="00987BB3">
        <w:rPr>
          <w:rFonts w:ascii="Aptos" w:hAnsi="Aptos" w:cstheme="minorHAnsi"/>
          <w:bCs/>
        </w:rPr>
        <w:t>υρίες</w:t>
      </w:r>
      <w:proofErr w:type="spellEnd"/>
      <w:r w:rsidRPr="00987BB3">
        <w:rPr>
          <w:rFonts w:ascii="Aptos" w:hAnsi="Aptos" w:cstheme="minorHAnsi"/>
          <w:bCs/>
        </w:rPr>
        <w:t xml:space="preserve"> και Κύριοι Μέτοχοι,</w:t>
      </w:r>
    </w:p>
    <w:p w14:paraId="00B6198E" w14:textId="38D589B1" w:rsidR="008F6718" w:rsidRPr="00987BB3" w:rsidRDefault="008F6718"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 xml:space="preserve">Τα τελευταία χρόνια η διοικητική ομάδα της Πειραιώς </w:t>
      </w:r>
      <w:r w:rsidR="001E56FF" w:rsidRPr="00987BB3">
        <w:rPr>
          <w:rFonts w:ascii="Aptos" w:hAnsi="Aptos" w:cstheme="minorHAnsi"/>
          <w:bCs/>
        </w:rPr>
        <w:t>ε</w:t>
      </w:r>
      <w:r w:rsidRPr="00987BB3">
        <w:rPr>
          <w:rFonts w:ascii="Aptos" w:hAnsi="Aptos" w:cstheme="minorHAnsi"/>
          <w:bCs/>
        </w:rPr>
        <w:t>ργ</w:t>
      </w:r>
      <w:r w:rsidR="001E56FF" w:rsidRPr="00987BB3">
        <w:rPr>
          <w:rFonts w:ascii="Aptos" w:hAnsi="Aptos" w:cstheme="minorHAnsi"/>
          <w:bCs/>
        </w:rPr>
        <w:t>άστηκε</w:t>
      </w:r>
      <w:r w:rsidRPr="00987BB3">
        <w:rPr>
          <w:rFonts w:ascii="Aptos" w:hAnsi="Aptos" w:cstheme="minorHAnsi"/>
          <w:bCs/>
        </w:rPr>
        <w:t xml:space="preserve"> σκληρά </w:t>
      </w:r>
      <w:r w:rsidR="001E56FF" w:rsidRPr="00987BB3">
        <w:rPr>
          <w:rFonts w:ascii="Aptos" w:hAnsi="Aptos" w:cstheme="minorHAnsi"/>
          <w:bCs/>
        </w:rPr>
        <w:t>επιτυγχάνοντας</w:t>
      </w:r>
      <w:r w:rsidRPr="00987BB3">
        <w:rPr>
          <w:rFonts w:ascii="Aptos" w:hAnsi="Aptos" w:cstheme="minorHAnsi"/>
          <w:bCs/>
        </w:rPr>
        <w:t xml:space="preserve"> φιλόδοξους στόχους. Όλα όσα πετύχαμε αποτελούν παρακαταθήκη για το μέλλον.</w:t>
      </w:r>
    </w:p>
    <w:p w14:paraId="55CF4636" w14:textId="7765352E" w:rsidR="008F6718" w:rsidRPr="00987BB3" w:rsidRDefault="008F6718"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Τώρα βάζουμε ακόμα πιο ψηλά τον πήχη και θα εντείνουμε τις προσπάθειές μας με στόχο  να μεγιστοποιήσουμε την αξία της Τράπεζας προς όφελος των μετόχων μας. και των πελατών μας.</w:t>
      </w:r>
    </w:p>
    <w:p w14:paraId="2FA68943" w14:textId="64FF092B" w:rsidR="008F6718" w:rsidRPr="00987BB3" w:rsidRDefault="008F6718"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Θέλω να ευχαριστήσω θερμά το σύνολο των ανθρώπων της Πειραιώς για την αφοσίωση και τη συμβολή τους στην θετική πορεία της Τράπεζας.</w:t>
      </w:r>
    </w:p>
    <w:p w14:paraId="39E98EFB" w14:textId="267E6672" w:rsidR="00921419" w:rsidRPr="00987BB3" w:rsidRDefault="008F6718"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Και βέβαια θέλω να ευχαριστήσω θερμά τους πελάτες μας και τους μετόχους μας για τη</w:t>
      </w:r>
      <w:r w:rsidR="00D94ED7" w:rsidRPr="00987BB3">
        <w:rPr>
          <w:rFonts w:ascii="Aptos" w:hAnsi="Aptos" w:cstheme="minorHAnsi"/>
          <w:bCs/>
        </w:rPr>
        <w:t xml:space="preserve">ν αδιάκοπη </w:t>
      </w:r>
      <w:r w:rsidRPr="00987BB3">
        <w:rPr>
          <w:rFonts w:ascii="Aptos" w:hAnsi="Aptos" w:cstheme="minorHAnsi"/>
          <w:bCs/>
        </w:rPr>
        <w:t xml:space="preserve">στήριξή τους στην Τράπεζα όλα αυτά τα χρόνια.  </w:t>
      </w:r>
    </w:p>
    <w:p w14:paraId="501F13C4" w14:textId="77777777" w:rsidR="00921419" w:rsidRPr="00987BB3" w:rsidRDefault="00921419" w:rsidP="00AA55E2">
      <w:pPr>
        <w:pStyle w:val="Default"/>
        <w:spacing w:before="360" w:after="120" w:line="480" w:lineRule="auto"/>
        <w:ind w:left="426"/>
        <w:jc w:val="both"/>
        <w:rPr>
          <w:rFonts w:ascii="Aptos" w:hAnsi="Aptos" w:cstheme="minorHAnsi"/>
          <w:bCs/>
        </w:rPr>
      </w:pPr>
      <w:r w:rsidRPr="00987BB3">
        <w:rPr>
          <w:rFonts w:ascii="Aptos" w:hAnsi="Aptos" w:cstheme="minorHAnsi"/>
          <w:bCs/>
        </w:rPr>
        <w:t>Σας ευχαριστώ.</w:t>
      </w:r>
    </w:p>
    <w:sectPr w:rsidR="00921419" w:rsidRPr="00987BB3" w:rsidSect="00AA55E2">
      <w:footerReference w:type="default" r:id="rId11"/>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B372C" w14:textId="77777777" w:rsidR="000935CA" w:rsidRDefault="000935CA" w:rsidP="00661B5A">
      <w:pPr>
        <w:spacing w:after="0" w:line="240" w:lineRule="auto"/>
      </w:pPr>
      <w:r>
        <w:separator/>
      </w:r>
    </w:p>
  </w:endnote>
  <w:endnote w:type="continuationSeparator" w:id="0">
    <w:p w14:paraId="3CB4354F" w14:textId="77777777" w:rsidR="000935CA" w:rsidRDefault="000935CA" w:rsidP="00661B5A">
      <w:pPr>
        <w:spacing w:after="0" w:line="240" w:lineRule="auto"/>
      </w:pPr>
      <w:r>
        <w:continuationSeparator/>
      </w:r>
    </w:p>
  </w:endnote>
  <w:endnote w:type="continuationNotice" w:id="1">
    <w:p w14:paraId="597113FD" w14:textId="77777777" w:rsidR="000935CA" w:rsidRDefault="00093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502827"/>
      <w:docPartObj>
        <w:docPartGallery w:val="Page Numbers (Bottom of Page)"/>
        <w:docPartUnique/>
      </w:docPartObj>
    </w:sdtPr>
    <w:sdtEndPr>
      <w:rPr>
        <w:color w:val="7F7F7F" w:themeColor="background1" w:themeShade="7F"/>
        <w:spacing w:val="60"/>
      </w:rPr>
    </w:sdtEndPr>
    <w:sdtContent>
      <w:p w14:paraId="58C99F9C" w14:textId="77777777" w:rsidR="00C918ED" w:rsidRDefault="00C918ED">
        <w:pPr>
          <w:pStyle w:val="Footer"/>
          <w:pBdr>
            <w:top w:val="single" w:sz="4" w:space="1" w:color="D9D9D9" w:themeColor="background1" w:themeShade="D9"/>
          </w:pBdr>
        </w:pPr>
      </w:p>
      <w:p w14:paraId="49FCFEC9" w14:textId="77777777" w:rsidR="00661B5A" w:rsidRDefault="00661B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25AA" w:rsidRPr="007325AA">
          <w:rPr>
            <w:b/>
            <w:bCs/>
            <w:noProof/>
          </w:rPr>
          <w:t>1</w:t>
        </w:r>
        <w:r>
          <w:rPr>
            <w:b/>
            <w:bCs/>
            <w:noProof/>
          </w:rPr>
          <w:fldChar w:fldCharType="end"/>
        </w:r>
        <w:r>
          <w:rPr>
            <w:b/>
            <w:bCs/>
          </w:rPr>
          <w:t xml:space="preserve"> | </w:t>
        </w:r>
        <w:proofErr w:type="spellStart"/>
        <w:r w:rsidR="00365687">
          <w:rPr>
            <w:color w:val="7F7F7F" w:themeColor="background1" w:themeShade="7F"/>
            <w:spacing w:val="60"/>
          </w:rPr>
          <w:t>σελ</w:t>
        </w:r>
        <w:proofErr w:type="spellEnd"/>
      </w:p>
    </w:sdtContent>
  </w:sdt>
  <w:p w14:paraId="09C73A11" w14:textId="77777777" w:rsidR="00661B5A" w:rsidRDefault="00661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3A02" w14:textId="77777777" w:rsidR="000935CA" w:rsidRDefault="000935CA" w:rsidP="00661B5A">
      <w:pPr>
        <w:spacing w:after="0" w:line="240" w:lineRule="auto"/>
      </w:pPr>
      <w:r>
        <w:separator/>
      </w:r>
    </w:p>
  </w:footnote>
  <w:footnote w:type="continuationSeparator" w:id="0">
    <w:p w14:paraId="09313D8E" w14:textId="77777777" w:rsidR="000935CA" w:rsidRDefault="000935CA" w:rsidP="00661B5A">
      <w:pPr>
        <w:spacing w:after="0" w:line="240" w:lineRule="auto"/>
      </w:pPr>
      <w:r>
        <w:continuationSeparator/>
      </w:r>
    </w:p>
  </w:footnote>
  <w:footnote w:type="continuationNotice" w:id="1">
    <w:p w14:paraId="14FC9B44" w14:textId="77777777" w:rsidR="000935CA" w:rsidRDefault="000935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136C"/>
    <w:multiLevelType w:val="hybridMultilevel"/>
    <w:tmpl w:val="6F105650"/>
    <w:lvl w:ilvl="0" w:tplc="04080001">
      <w:start w:val="1"/>
      <w:numFmt w:val="bullet"/>
      <w:lvlText w:val=""/>
      <w:lvlJc w:val="left"/>
      <w:pPr>
        <w:ind w:left="1980" w:hanging="360"/>
      </w:pPr>
      <w:rPr>
        <w:rFonts w:ascii="Symbol" w:hAnsi="Symbol" w:hint="default"/>
      </w:rPr>
    </w:lvl>
    <w:lvl w:ilvl="1" w:tplc="04080003" w:tentative="1">
      <w:start w:val="1"/>
      <w:numFmt w:val="bullet"/>
      <w:lvlText w:val="o"/>
      <w:lvlJc w:val="left"/>
      <w:pPr>
        <w:ind w:left="2700" w:hanging="360"/>
      </w:pPr>
      <w:rPr>
        <w:rFonts w:ascii="Courier New" w:hAnsi="Courier New" w:cs="Courier New" w:hint="default"/>
      </w:rPr>
    </w:lvl>
    <w:lvl w:ilvl="2" w:tplc="04080005" w:tentative="1">
      <w:start w:val="1"/>
      <w:numFmt w:val="bullet"/>
      <w:lvlText w:val=""/>
      <w:lvlJc w:val="left"/>
      <w:pPr>
        <w:ind w:left="3420" w:hanging="360"/>
      </w:pPr>
      <w:rPr>
        <w:rFonts w:ascii="Wingdings" w:hAnsi="Wingdings" w:hint="default"/>
      </w:rPr>
    </w:lvl>
    <w:lvl w:ilvl="3" w:tplc="04080001" w:tentative="1">
      <w:start w:val="1"/>
      <w:numFmt w:val="bullet"/>
      <w:lvlText w:val=""/>
      <w:lvlJc w:val="left"/>
      <w:pPr>
        <w:ind w:left="4140" w:hanging="360"/>
      </w:pPr>
      <w:rPr>
        <w:rFonts w:ascii="Symbol" w:hAnsi="Symbol" w:hint="default"/>
      </w:rPr>
    </w:lvl>
    <w:lvl w:ilvl="4" w:tplc="04080003" w:tentative="1">
      <w:start w:val="1"/>
      <w:numFmt w:val="bullet"/>
      <w:lvlText w:val="o"/>
      <w:lvlJc w:val="left"/>
      <w:pPr>
        <w:ind w:left="4860" w:hanging="360"/>
      </w:pPr>
      <w:rPr>
        <w:rFonts w:ascii="Courier New" w:hAnsi="Courier New" w:cs="Courier New" w:hint="default"/>
      </w:rPr>
    </w:lvl>
    <w:lvl w:ilvl="5" w:tplc="04080005" w:tentative="1">
      <w:start w:val="1"/>
      <w:numFmt w:val="bullet"/>
      <w:lvlText w:val=""/>
      <w:lvlJc w:val="left"/>
      <w:pPr>
        <w:ind w:left="5580" w:hanging="360"/>
      </w:pPr>
      <w:rPr>
        <w:rFonts w:ascii="Wingdings" w:hAnsi="Wingdings" w:hint="default"/>
      </w:rPr>
    </w:lvl>
    <w:lvl w:ilvl="6" w:tplc="04080001" w:tentative="1">
      <w:start w:val="1"/>
      <w:numFmt w:val="bullet"/>
      <w:lvlText w:val=""/>
      <w:lvlJc w:val="left"/>
      <w:pPr>
        <w:ind w:left="6300" w:hanging="360"/>
      </w:pPr>
      <w:rPr>
        <w:rFonts w:ascii="Symbol" w:hAnsi="Symbol" w:hint="default"/>
      </w:rPr>
    </w:lvl>
    <w:lvl w:ilvl="7" w:tplc="04080003" w:tentative="1">
      <w:start w:val="1"/>
      <w:numFmt w:val="bullet"/>
      <w:lvlText w:val="o"/>
      <w:lvlJc w:val="left"/>
      <w:pPr>
        <w:ind w:left="7020" w:hanging="360"/>
      </w:pPr>
      <w:rPr>
        <w:rFonts w:ascii="Courier New" w:hAnsi="Courier New" w:cs="Courier New" w:hint="default"/>
      </w:rPr>
    </w:lvl>
    <w:lvl w:ilvl="8" w:tplc="04080005" w:tentative="1">
      <w:start w:val="1"/>
      <w:numFmt w:val="bullet"/>
      <w:lvlText w:val=""/>
      <w:lvlJc w:val="left"/>
      <w:pPr>
        <w:ind w:left="7740" w:hanging="360"/>
      </w:pPr>
      <w:rPr>
        <w:rFonts w:ascii="Wingdings" w:hAnsi="Wingdings" w:hint="default"/>
      </w:rPr>
    </w:lvl>
  </w:abstractNum>
  <w:abstractNum w:abstractNumId="1" w15:restartNumberingAfterBreak="0">
    <w:nsid w:val="1B35057C"/>
    <w:multiLevelType w:val="hybridMultilevel"/>
    <w:tmpl w:val="095A428C"/>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2" w15:restartNumberingAfterBreak="0">
    <w:nsid w:val="1ED91250"/>
    <w:multiLevelType w:val="hybridMultilevel"/>
    <w:tmpl w:val="7186991E"/>
    <w:lvl w:ilvl="0" w:tplc="04080001">
      <w:start w:val="1"/>
      <w:numFmt w:val="bullet"/>
      <w:lvlText w:val=""/>
      <w:lvlJc w:val="left"/>
      <w:pPr>
        <w:ind w:left="1880" w:hanging="360"/>
      </w:pPr>
      <w:rPr>
        <w:rFonts w:ascii="Symbol" w:hAnsi="Symbol" w:hint="default"/>
      </w:rPr>
    </w:lvl>
    <w:lvl w:ilvl="1" w:tplc="04080003" w:tentative="1">
      <w:start w:val="1"/>
      <w:numFmt w:val="bullet"/>
      <w:lvlText w:val="o"/>
      <w:lvlJc w:val="left"/>
      <w:pPr>
        <w:ind w:left="2600" w:hanging="360"/>
      </w:pPr>
      <w:rPr>
        <w:rFonts w:ascii="Courier New" w:hAnsi="Courier New" w:cs="Courier New" w:hint="default"/>
      </w:rPr>
    </w:lvl>
    <w:lvl w:ilvl="2" w:tplc="04080005" w:tentative="1">
      <w:start w:val="1"/>
      <w:numFmt w:val="bullet"/>
      <w:lvlText w:val=""/>
      <w:lvlJc w:val="left"/>
      <w:pPr>
        <w:ind w:left="3320" w:hanging="360"/>
      </w:pPr>
      <w:rPr>
        <w:rFonts w:ascii="Wingdings" w:hAnsi="Wingdings" w:hint="default"/>
      </w:rPr>
    </w:lvl>
    <w:lvl w:ilvl="3" w:tplc="04080001" w:tentative="1">
      <w:start w:val="1"/>
      <w:numFmt w:val="bullet"/>
      <w:lvlText w:val=""/>
      <w:lvlJc w:val="left"/>
      <w:pPr>
        <w:ind w:left="4040" w:hanging="360"/>
      </w:pPr>
      <w:rPr>
        <w:rFonts w:ascii="Symbol" w:hAnsi="Symbol" w:hint="default"/>
      </w:rPr>
    </w:lvl>
    <w:lvl w:ilvl="4" w:tplc="04080003" w:tentative="1">
      <w:start w:val="1"/>
      <w:numFmt w:val="bullet"/>
      <w:lvlText w:val="o"/>
      <w:lvlJc w:val="left"/>
      <w:pPr>
        <w:ind w:left="4760" w:hanging="360"/>
      </w:pPr>
      <w:rPr>
        <w:rFonts w:ascii="Courier New" w:hAnsi="Courier New" w:cs="Courier New" w:hint="default"/>
      </w:rPr>
    </w:lvl>
    <w:lvl w:ilvl="5" w:tplc="04080005" w:tentative="1">
      <w:start w:val="1"/>
      <w:numFmt w:val="bullet"/>
      <w:lvlText w:val=""/>
      <w:lvlJc w:val="left"/>
      <w:pPr>
        <w:ind w:left="5480" w:hanging="360"/>
      </w:pPr>
      <w:rPr>
        <w:rFonts w:ascii="Wingdings" w:hAnsi="Wingdings" w:hint="default"/>
      </w:rPr>
    </w:lvl>
    <w:lvl w:ilvl="6" w:tplc="04080001" w:tentative="1">
      <w:start w:val="1"/>
      <w:numFmt w:val="bullet"/>
      <w:lvlText w:val=""/>
      <w:lvlJc w:val="left"/>
      <w:pPr>
        <w:ind w:left="6200" w:hanging="360"/>
      </w:pPr>
      <w:rPr>
        <w:rFonts w:ascii="Symbol" w:hAnsi="Symbol" w:hint="default"/>
      </w:rPr>
    </w:lvl>
    <w:lvl w:ilvl="7" w:tplc="04080003" w:tentative="1">
      <w:start w:val="1"/>
      <w:numFmt w:val="bullet"/>
      <w:lvlText w:val="o"/>
      <w:lvlJc w:val="left"/>
      <w:pPr>
        <w:ind w:left="6920" w:hanging="360"/>
      </w:pPr>
      <w:rPr>
        <w:rFonts w:ascii="Courier New" w:hAnsi="Courier New" w:cs="Courier New" w:hint="default"/>
      </w:rPr>
    </w:lvl>
    <w:lvl w:ilvl="8" w:tplc="04080005" w:tentative="1">
      <w:start w:val="1"/>
      <w:numFmt w:val="bullet"/>
      <w:lvlText w:val=""/>
      <w:lvlJc w:val="left"/>
      <w:pPr>
        <w:ind w:left="7640" w:hanging="360"/>
      </w:pPr>
      <w:rPr>
        <w:rFonts w:ascii="Wingdings" w:hAnsi="Wingdings" w:hint="default"/>
      </w:rPr>
    </w:lvl>
  </w:abstractNum>
  <w:abstractNum w:abstractNumId="3" w15:restartNumberingAfterBreak="0">
    <w:nsid w:val="24B43EFE"/>
    <w:multiLevelType w:val="multilevel"/>
    <w:tmpl w:val="B50E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A1596"/>
    <w:multiLevelType w:val="hybridMultilevel"/>
    <w:tmpl w:val="C1382ED0"/>
    <w:lvl w:ilvl="0" w:tplc="04080001">
      <w:start w:val="1"/>
      <w:numFmt w:val="bullet"/>
      <w:lvlText w:val=""/>
      <w:lvlJc w:val="left"/>
      <w:pPr>
        <w:ind w:left="1880" w:hanging="360"/>
      </w:pPr>
      <w:rPr>
        <w:rFonts w:ascii="Symbol" w:hAnsi="Symbol" w:hint="default"/>
      </w:rPr>
    </w:lvl>
    <w:lvl w:ilvl="1" w:tplc="04080003" w:tentative="1">
      <w:start w:val="1"/>
      <w:numFmt w:val="bullet"/>
      <w:lvlText w:val="o"/>
      <w:lvlJc w:val="left"/>
      <w:pPr>
        <w:ind w:left="2600" w:hanging="360"/>
      </w:pPr>
      <w:rPr>
        <w:rFonts w:ascii="Courier New" w:hAnsi="Courier New" w:cs="Courier New" w:hint="default"/>
      </w:rPr>
    </w:lvl>
    <w:lvl w:ilvl="2" w:tplc="04080005" w:tentative="1">
      <w:start w:val="1"/>
      <w:numFmt w:val="bullet"/>
      <w:lvlText w:val=""/>
      <w:lvlJc w:val="left"/>
      <w:pPr>
        <w:ind w:left="3320" w:hanging="360"/>
      </w:pPr>
      <w:rPr>
        <w:rFonts w:ascii="Wingdings" w:hAnsi="Wingdings" w:hint="default"/>
      </w:rPr>
    </w:lvl>
    <w:lvl w:ilvl="3" w:tplc="04080001" w:tentative="1">
      <w:start w:val="1"/>
      <w:numFmt w:val="bullet"/>
      <w:lvlText w:val=""/>
      <w:lvlJc w:val="left"/>
      <w:pPr>
        <w:ind w:left="4040" w:hanging="360"/>
      </w:pPr>
      <w:rPr>
        <w:rFonts w:ascii="Symbol" w:hAnsi="Symbol" w:hint="default"/>
      </w:rPr>
    </w:lvl>
    <w:lvl w:ilvl="4" w:tplc="04080003" w:tentative="1">
      <w:start w:val="1"/>
      <w:numFmt w:val="bullet"/>
      <w:lvlText w:val="o"/>
      <w:lvlJc w:val="left"/>
      <w:pPr>
        <w:ind w:left="4760" w:hanging="360"/>
      </w:pPr>
      <w:rPr>
        <w:rFonts w:ascii="Courier New" w:hAnsi="Courier New" w:cs="Courier New" w:hint="default"/>
      </w:rPr>
    </w:lvl>
    <w:lvl w:ilvl="5" w:tplc="04080005" w:tentative="1">
      <w:start w:val="1"/>
      <w:numFmt w:val="bullet"/>
      <w:lvlText w:val=""/>
      <w:lvlJc w:val="left"/>
      <w:pPr>
        <w:ind w:left="5480" w:hanging="360"/>
      </w:pPr>
      <w:rPr>
        <w:rFonts w:ascii="Wingdings" w:hAnsi="Wingdings" w:hint="default"/>
      </w:rPr>
    </w:lvl>
    <w:lvl w:ilvl="6" w:tplc="04080001" w:tentative="1">
      <w:start w:val="1"/>
      <w:numFmt w:val="bullet"/>
      <w:lvlText w:val=""/>
      <w:lvlJc w:val="left"/>
      <w:pPr>
        <w:ind w:left="6200" w:hanging="360"/>
      </w:pPr>
      <w:rPr>
        <w:rFonts w:ascii="Symbol" w:hAnsi="Symbol" w:hint="default"/>
      </w:rPr>
    </w:lvl>
    <w:lvl w:ilvl="7" w:tplc="04080003" w:tentative="1">
      <w:start w:val="1"/>
      <w:numFmt w:val="bullet"/>
      <w:lvlText w:val="o"/>
      <w:lvlJc w:val="left"/>
      <w:pPr>
        <w:ind w:left="6920" w:hanging="360"/>
      </w:pPr>
      <w:rPr>
        <w:rFonts w:ascii="Courier New" w:hAnsi="Courier New" w:cs="Courier New" w:hint="default"/>
      </w:rPr>
    </w:lvl>
    <w:lvl w:ilvl="8" w:tplc="04080005" w:tentative="1">
      <w:start w:val="1"/>
      <w:numFmt w:val="bullet"/>
      <w:lvlText w:val=""/>
      <w:lvlJc w:val="left"/>
      <w:pPr>
        <w:ind w:left="7640" w:hanging="360"/>
      </w:pPr>
      <w:rPr>
        <w:rFonts w:ascii="Wingdings" w:hAnsi="Wingdings" w:hint="default"/>
      </w:rPr>
    </w:lvl>
  </w:abstractNum>
  <w:abstractNum w:abstractNumId="5" w15:restartNumberingAfterBreak="0">
    <w:nsid w:val="336850A4"/>
    <w:multiLevelType w:val="hybridMultilevel"/>
    <w:tmpl w:val="0C0CA292"/>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6" w15:restartNumberingAfterBreak="0">
    <w:nsid w:val="3C5D7BE1"/>
    <w:multiLevelType w:val="hybridMultilevel"/>
    <w:tmpl w:val="57B05F9E"/>
    <w:lvl w:ilvl="0" w:tplc="04090001">
      <w:start w:val="1"/>
      <w:numFmt w:val="bullet"/>
      <w:lvlText w:val=""/>
      <w:lvlJc w:val="left"/>
      <w:pPr>
        <w:ind w:left="1884" w:hanging="360"/>
      </w:pPr>
      <w:rPr>
        <w:rFonts w:ascii="Symbol" w:hAnsi="Symbol"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7" w15:restartNumberingAfterBreak="0">
    <w:nsid w:val="3F4869C8"/>
    <w:multiLevelType w:val="hybridMultilevel"/>
    <w:tmpl w:val="E24AB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1E73DE"/>
    <w:multiLevelType w:val="hybridMultilevel"/>
    <w:tmpl w:val="CBA065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4C080F89"/>
    <w:multiLevelType w:val="hybridMultilevel"/>
    <w:tmpl w:val="94E0E5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563B6C56"/>
    <w:multiLevelType w:val="hybridMultilevel"/>
    <w:tmpl w:val="C7848F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AEB3908"/>
    <w:multiLevelType w:val="hybridMultilevel"/>
    <w:tmpl w:val="6BD2C992"/>
    <w:lvl w:ilvl="0" w:tplc="465A8084">
      <w:start w:val="1"/>
      <w:numFmt w:val="bulle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C25189"/>
    <w:multiLevelType w:val="hybridMultilevel"/>
    <w:tmpl w:val="F86E285A"/>
    <w:lvl w:ilvl="0" w:tplc="481E06D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417B3A"/>
    <w:multiLevelType w:val="hybridMultilevel"/>
    <w:tmpl w:val="689807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5F4852"/>
    <w:multiLevelType w:val="hybridMultilevel"/>
    <w:tmpl w:val="61707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9"/>
  </w:num>
  <w:num w:numId="6">
    <w:abstractNumId w:val="10"/>
  </w:num>
  <w:num w:numId="7">
    <w:abstractNumId w:val="4"/>
  </w:num>
  <w:num w:numId="8">
    <w:abstractNumId w:val="7"/>
  </w:num>
  <w:num w:numId="9">
    <w:abstractNumId w:val="2"/>
  </w:num>
  <w:num w:numId="10">
    <w:abstractNumId w:val="0"/>
  </w:num>
  <w:num w:numId="11">
    <w:abstractNumId w:val="1"/>
  </w:num>
  <w:num w:numId="12">
    <w:abstractNumId w:val="5"/>
  </w:num>
  <w:num w:numId="13">
    <w:abstractNumId w:val="6"/>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C7"/>
    <w:rsid w:val="0000111D"/>
    <w:rsid w:val="00001386"/>
    <w:rsid w:val="00003846"/>
    <w:rsid w:val="000063ED"/>
    <w:rsid w:val="00006893"/>
    <w:rsid w:val="00012C4C"/>
    <w:rsid w:val="00013EC9"/>
    <w:rsid w:val="000240C7"/>
    <w:rsid w:val="00025623"/>
    <w:rsid w:val="000256BF"/>
    <w:rsid w:val="00025FCE"/>
    <w:rsid w:val="0002659D"/>
    <w:rsid w:val="00026C51"/>
    <w:rsid w:val="000303C4"/>
    <w:rsid w:val="00031642"/>
    <w:rsid w:val="00032ED1"/>
    <w:rsid w:val="00043DBC"/>
    <w:rsid w:val="00043EE9"/>
    <w:rsid w:val="000508BA"/>
    <w:rsid w:val="00053B3D"/>
    <w:rsid w:val="000566C8"/>
    <w:rsid w:val="0006056C"/>
    <w:rsid w:val="00060F11"/>
    <w:rsid w:val="00060F5F"/>
    <w:rsid w:val="00061242"/>
    <w:rsid w:val="00063D50"/>
    <w:rsid w:val="00063FDD"/>
    <w:rsid w:val="000652D5"/>
    <w:rsid w:val="00066F76"/>
    <w:rsid w:val="00070C09"/>
    <w:rsid w:val="00073832"/>
    <w:rsid w:val="00074064"/>
    <w:rsid w:val="00075CC2"/>
    <w:rsid w:val="00076E21"/>
    <w:rsid w:val="0008037C"/>
    <w:rsid w:val="00081FDC"/>
    <w:rsid w:val="00082134"/>
    <w:rsid w:val="000822CC"/>
    <w:rsid w:val="00082D55"/>
    <w:rsid w:val="000838A9"/>
    <w:rsid w:val="000870A2"/>
    <w:rsid w:val="00087F7E"/>
    <w:rsid w:val="0009319E"/>
    <w:rsid w:val="000935CA"/>
    <w:rsid w:val="00097737"/>
    <w:rsid w:val="000A0D55"/>
    <w:rsid w:val="000A1E13"/>
    <w:rsid w:val="000A2296"/>
    <w:rsid w:val="000A67EA"/>
    <w:rsid w:val="000A75AB"/>
    <w:rsid w:val="000B0151"/>
    <w:rsid w:val="000B1611"/>
    <w:rsid w:val="000B3EA6"/>
    <w:rsid w:val="000B6FB7"/>
    <w:rsid w:val="000B7DAD"/>
    <w:rsid w:val="000C2342"/>
    <w:rsid w:val="000C2B8E"/>
    <w:rsid w:val="000C304F"/>
    <w:rsid w:val="000D1787"/>
    <w:rsid w:val="000D1B77"/>
    <w:rsid w:val="000D2F89"/>
    <w:rsid w:val="000D7451"/>
    <w:rsid w:val="000E29C8"/>
    <w:rsid w:val="000E3F34"/>
    <w:rsid w:val="000E5685"/>
    <w:rsid w:val="000F19BB"/>
    <w:rsid w:val="00101B1E"/>
    <w:rsid w:val="001023FB"/>
    <w:rsid w:val="001061C0"/>
    <w:rsid w:val="00106E7A"/>
    <w:rsid w:val="00107D1C"/>
    <w:rsid w:val="00112A9C"/>
    <w:rsid w:val="0011397F"/>
    <w:rsid w:val="0011434C"/>
    <w:rsid w:val="00115416"/>
    <w:rsid w:val="00121703"/>
    <w:rsid w:val="00123F9D"/>
    <w:rsid w:val="00124656"/>
    <w:rsid w:val="00124971"/>
    <w:rsid w:val="00124AAC"/>
    <w:rsid w:val="00125691"/>
    <w:rsid w:val="001263A7"/>
    <w:rsid w:val="00126D0D"/>
    <w:rsid w:val="00127999"/>
    <w:rsid w:val="00133FF8"/>
    <w:rsid w:val="001363F2"/>
    <w:rsid w:val="0013642C"/>
    <w:rsid w:val="00144DBE"/>
    <w:rsid w:val="00145C4C"/>
    <w:rsid w:val="00150306"/>
    <w:rsid w:val="00151292"/>
    <w:rsid w:val="001515D1"/>
    <w:rsid w:val="001519F0"/>
    <w:rsid w:val="00153D46"/>
    <w:rsid w:val="00153E39"/>
    <w:rsid w:val="001565A7"/>
    <w:rsid w:val="00157A30"/>
    <w:rsid w:val="0016086E"/>
    <w:rsid w:val="00161AF9"/>
    <w:rsid w:val="001640E3"/>
    <w:rsid w:val="00165C3E"/>
    <w:rsid w:val="001753B3"/>
    <w:rsid w:val="001778CB"/>
    <w:rsid w:val="00180688"/>
    <w:rsid w:val="0018200A"/>
    <w:rsid w:val="00184843"/>
    <w:rsid w:val="00187492"/>
    <w:rsid w:val="00191924"/>
    <w:rsid w:val="00191E64"/>
    <w:rsid w:val="00192AFF"/>
    <w:rsid w:val="00192D73"/>
    <w:rsid w:val="001930E7"/>
    <w:rsid w:val="0019350D"/>
    <w:rsid w:val="001937D3"/>
    <w:rsid w:val="001965EF"/>
    <w:rsid w:val="00197B34"/>
    <w:rsid w:val="001A01DD"/>
    <w:rsid w:val="001A0634"/>
    <w:rsid w:val="001B020A"/>
    <w:rsid w:val="001B0924"/>
    <w:rsid w:val="001B1622"/>
    <w:rsid w:val="001B1B48"/>
    <w:rsid w:val="001B23E3"/>
    <w:rsid w:val="001B3958"/>
    <w:rsid w:val="001B3F00"/>
    <w:rsid w:val="001B6305"/>
    <w:rsid w:val="001B6ED9"/>
    <w:rsid w:val="001C31E8"/>
    <w:rsid w:val="001C40CF"/>
    <w:rsid w:val="001C60DB"/>
    <w:rsid w:val="001C67CB"/>
    <w:rsid w:val="001D422A"/>
    <w:rsid w:val="001D79F2"/>
    <w:rsid w:val="001E2B63"/>
    <w:rsid w:val="001E56FF"/>
    <w:rsid w:val="001F0194"/>
    <w:rsid w:val="001F0FF1"/>
    <w:rsid w:val="001F1A50"/>
    <w:rsid w:val="001F4387"/>
    <w:rsid w:val="001F6491"/>
    <w:rsid w:val="001F6A6C"/>
    <w:rsid w:val="00203A2E"/>
    <w:rsid w:val="00204632"/>
    <w:rsid w:val="00205244"/>
    <w:rsid w:val="00205790"/>
    <w:rsid w:val="002065A7"/>
    <w:rsid w:val="0020675A"/>
    <w:rsid w:val="00211E13"/>
    <w:rsid w:val="00213239"/>
    <w:rsid w:val="00214F27"/>
    <w:rsid w:val="00215676"/>
    <w:rsid w:val="00216CAA"/>
    <w:rsid w:val="0021736C"/>
    <w:rsid w:val="00222E22"/>
    <w:rsid w:val="0023034F"/>
    <w:rsid w:val="00235889"/>
    <w:rsid w:val="00235D7A"/>
    <w:rsid w:val="00237EFC"/>
    <w:rsid w:val="00242E37"/>
    <w:rsid w:val="00242F8A"/>
    <w:rsid w:val="00242FBD"/>
    <w:rsid w:val="002464B1"/>
    <w:rsid w:val="0024686D"/>
    <w:rsid w:val="00246FC8"/>
    <w:rsid w:val="002520F0"/>
    <w:rsid w:val="002530E9"/>
    <w:rsid w:val="00256E30"/>
    <w:rsid w:val="002601D8"/>
    <w:rsid w:val="00263985"/>
    <w:rsid w:val="00264EDC"/>
    <w:rsid w:val="00266A96"/>
    <w:rsid w:val="002700F1"/>
    <w:rsid w:val="00271741"/>
    <w:rsid w:val="00273CBF"/>
    <w:rsid w:val="00274CF0"/>
    <w:rsid w:val="00280F22"/>
    <w:rsid w:val="002819D2"/>
    <w:rsid w:val="00284BFF"/>
    <w:rsid w:val="0029051B"/>
    <w:rsid w:val="00291177"/>
    <w:rsid w:val="002912C1"/>
    <w:rsid w:val="002933F6"/>
    <w:rsid w:val="00297829"/>
    <w:rsid w:val="002A2E83"/>
    <w:rsid w:val="002A4249"/>
    <w:rsid w:val="002A5248"/>
    <w:rsid w:val="002A6AF2"/>
    <w:rsid w:val="002A711D"/>
    <w:rsid w:val="002A7D0F"/>
    <w:rsid w:val="002B1117"/>
    <w:rsid w:val="002B322B"/>
    <w:rsid w:val="002B37A3"/>
    <w:rsid w:val="002B41E2"/>
    <w:rsid w:val="002B457D"/>
    <w:rsid w:val="002B4DF1"/>
    <w:rsid w:val="002B6A2E"/>
    <w:rsid w:val="002B78B9"/>
    <w:rsid w:val="002C0596"/>
    <w:rsid w:val="002C1B86"/>
    <w:rsid w:val="002C2B82"/>
    <w:rsid w:val="002C43E5"/>
    <w:rsid w:val="002C5C13"/>
    <w:rsid w:val="002D0281"/>
    <w:rsid w:val="002D1385"/>
    <w:rsid w:val="002D209C"/>
    <w:rsid w:val="002D3F82"/>
    <w:rsid w:val="002D519A"/>
    <w:rsid w:val="002D5D21"/>
    <w:rsid w:val="002E17B1"/>
    <w:rsid w:val="002E4969"/>
    <w:rsid w:val="002E5C91"/>
    <w:rsid w:val="002E5F5D"/>
    <w:rsid w:val="002E6623"/>
    <w:rsid w:val="002F0C67"/>
    <w:rsid w:val="002F5099"/>
    <w:rsid w:val="002F76C1"/>
    <w:rsid w:val="002F7DEF"/>
    <w:rsid w:val="00306799"/>
    <w:rsid w:val="00306955"/>
    <w:rsid w:val="0030729F"/>
    <w:rsid w:val="0030746C"/>
    <w:rsid w:val="00307F5C"/>
    <w:rsid w:val="00307F66"/>
    <w:rsid w:val="003100D0"/>
    <w:rsid w:val="00310787"/>
    <w:rsid w:val="0031184A"/>
    <w:rsid w:val="00311E62"/>
    <w:rsid w:val="003134F9"/>
    <w:rsid w:val="00313B30"/>
    <w:rsid w:val="00314807"/>
    <w:rsid w:val="00315441"/>
    <w:rsid w:val="003162A4"/>
    <w:rsid w:val="003201C2"/>
    <w:rsid w:val="0032067B"/>
    <w:rsid w:val="00323022"/>
    <w:rsid w:val="00323CDB"/>
    <w:rsid w:val="003240E1"/>
    <w:rsid w:val="00326191"/>
    <w:rsid w:val="00330432"/>
    <w:rsid w:val="00330821"/>
    <w:rsid w:val="00330E8C"/>
    <w:rsid w:val="00331B6F"/>
    <w:rsid w:val="00332D7E"/>
    <w:rsid w:val="00333375"/>
    <w:rsid w:val="00334368"/>
    <w:rsid w:val="00335AFD"/>
    <w:rsid w:val="00335E2A"/>
    <w:rsid w:val="003425E1"/>
    <w:rsid w:val="003434C1"/>
    <w:rsid w:val="00345F38"/>
    <w:rsid w:val="00347E65"/>
    <w:rsid w:val="0035013A"/>
    <w:rsid w:val="003562AD"/>
    <w:rsid w:val="00356305"/>
    <w:rsid w:val="0036303F"/>
    <w:rsid w:val="00365687"/>
    <w:rsid w:val="00367AA2"/>
    <w:rsid w:val="00367AD8"/>
    <w:rsid w:val="00367C97"/>
    <w:rsid w:val="00370075"/>
    <w:rsid w:val="0037368B"/>
    <w:rsid w:val="003751DF"/>
    <w:rsid w:val="00375632"/>
    <w:rsid w:val="003760B1"/>
    <w:rsid w:val="0038203B"/>
    <w:rsid w:val="00384669"/>
    <w:rsid w:val="00384AB4"/>
    <w:rsid w:val="00386032"/>
    <w:rsid w:val="00386D80"/>
    <w:rsid w:val="00390F9A"/>
    <w:rsid w:val="00395090"/>
    <w:rsid w:val="00397C2A"/>
    <w:rsid w:val="003A50CB"/>
    <w:rsid w:val="003A7948"/>
    <w:rsid w:val="003B2A39"/>
    <w:rsid w:val="003B68E2"/>
    <w:rsid w:val="003C06EE"/>
    <w:rsid w:val="003C5B85"/>
    <w:rsid w:val="003C6BB7"/>
    <w:rsid w:val="003D0D59"/>
    <w:rsid w:val="003D1CA4"/>
    <w:rsid w:val="003D302F"/>
    <w:rsid w:val="003D4C2F"/>
    <w:rsid w:val="003D67C7"/>
    <w:rsid w:val="003D72CD"/>
    <w:rsid w:val="003D7B76"/>
    <w:rsid w:val="003E26CD"/>
    <w:rsid w:val="003E5981"/>
    <w:rsid w:val="003F0136"/>
    <w:rsid w:val="003F1C47"/>
    <w:rsid w:val="003F381F"/>
    <w:rsid w:val="003F4523"/>
    <w:rsid w:val="003F6F5A"/>
    <w:rsid w:val="003F7AA0"/>
    <w:rsid w:val="003F7AD2"/>
    <w:rsid w:val="004004C6"/>
    <w:rsid w:val="00400602"/>
    <w:rsid w:val="004012CB"/>
    <w:rsid w:val="00402A7F"/>
    <w:rsid w:val="004041B0"/>
    <w:rsid w:val="004063DB"/>
    <w:rsid w:val="0040795A"/>
    <w:rsid w:val="00414AF7"/>
    <w:rsid w:val="0041548E"/>
    <w:rsid w:val="00417CC2"/>
    <w:rsid w:val="00421C7D"/>
    <w:rsid w:val="004229A3"/>
    <w:rsid w:val="004262A6"/>
    <w:rsid w:val="00435EA9"/>
    <w:rsid w:val="00436A00"/>
    <w:rsid w:val="00441FC5"/>
    <w:rsid w:val="004435D2"/>
    <w:rsid w:val="0044406C"/>
    <w:rsid w:val="00444927"/>
    <w:rsid w:val="00450E53"/>
    <w:rsid w:val="004523C4"/>
    <w:rsid w:val="00452B38"/>
    <w:rsid w:val="00457370"/>
    <w:rsid w:val="00460E35"/>
    <w:rsid w:val="00462A80"/>
    <w:rsid w:val="004716C6"/>
    <w:rsid w:val="0047279E"/>
    <w:rsid w:val="004769A2"/>
    <w:rsid w:val="00480BC4"/>
    <w:rsid w:val="00480EAA"/>
    <w:rsid w:val="00482B8B"/>
    <w:rsid w:val="00483BFC"/>
    <w:rsid w:val="00483E9A"/>
    <w:rsid w:val="0049101F"/>
    <w:rsid w:val="004946E9"/>
    <w:rsid w:val="00495EB8"/>
    <w:rsid w:val="00496F6C"/>
    <w:rsid w:val="0049787D"/>
    <w:rsid w:val="004A0D8D"/>
    <w:rsid w:val="004A0EDB"/>
    <w:rsid w:val="004A0F51"/>
    <w:rsid w:val="004A28CD"/>
    <w:rsid w:val="004A2B8E"/>
    <w:rsid w:val="004A7B42"/>
    <w:rsid w:val="004B0231"/>
    <w:rsid w:val="004B0A14"/>
    <w:rsid w:val="004B1811"/>
    <w:rsid w:val="004B6CFC"/>
    <w:rsid w:val="004C2072"/>
    <w:rsid w:val="004C4C59"/>
    <w:rsid w:val="004C58DE"/>
    <w:rsid w:val="004C5D2C"/>
    <w:rsid w:val="004C63FB"/>
    <w:rsid w:val="004D1369"/>
    <w:rsid w:val="004D13F5"/>
    <w:rsid w:val="004D188D"/>
    <w:rsid w:val="004D3991"/>
    <w:rsid w:val="004D7092"/>
    <w:rsid w:val="004E0403"/>
    <w:rsid w:val="004E288C"/>
    <w:rsid w:val="004E37B7"/>
    <w:rsid w:val="004E721E"/>
    <w:rsid w:val="004E776C"/>
    <w:rsid w:val="004F3534"/>
    <w:rsid w:val="00505CBF"/>
    <w:rsid w:val="00512251"/>
    <w:rsid w:val="00514463"/>
    <w:rsid w:val="00515715"/>
    <w:rsid w:val="0052428F"/>
    <w:rsid w:val="005327D0"/>
    <w:rsid w:val="005331E7"/>
    <w:rsid w:val="005368BC"/>
    <w:rsid w:val="00537AA4"/>
    <w:rsid w:val="0054050C"/>
    <w:rsid w:val="00541C8E"/>
    <w:rsid w:val="00542738"/>
    <w:rsid w:val="00543242"/>
    <w:rsid w:val="00543BCB"/>
    <w:rsid w:val="005442E7"/>
    <w:rsid w:val="005458E0"/>
    <w:rsid w:val="00545F0E"/>
    <w:rsid w:val="00547C20"/>
    <w:rsid w:val="0055083A"/>
    <w:rsid w:val="00554C5E"/>
    <w:rsid w:val="00554C72"/>
    <w:rsid w:val="00555E04"/>
    <w:rsid w:val="005703EB"/>
    <w:rsid w:val="00571D40"/>
    <w:rsid w:val="00574E91"/>
    <w:rsid w:val="00576752"/>
    <w:rsid w:val="00576E49"/>
    <w:rsid w:val="0058013F"/>
    <w:rsid w:val="00580A94"/>
    <w:rsid w:val="00581B52"/>
    <w:rsid w:val="00584EFB"/>
    <w:rsid w:val="00586423"/>
    <w:rsid w:val="00587A39"/>
    <w:rsid w:val="00587FBE"/>
    <w:rsid w:val="00591A26"/>
    <w:rsid w:val="0059565F"/>
    <w:rsid w:val="005A0814"/>
    <w:rsid w:val="005A2004"/>
    <w:rsid w:val="005A37E5"/>
    <w:rsid w:val="005A48F8"/>
    <w:rsid w:val="005A495C"/>
    <w:rsid w:val="005A5079"/>
    <w:rsid w:val="005A6BFC"/>
    <w:rsid w:val="005A7905"/>
    <w:rsid w:val="005A7F6D"/>
    <w:rsid w:val="005B0A71"/>
    <w:rsid w:val="005B4DE5"/>
    <w:rsid w:val="005B796D"/>
    <w:rsid w:val="005C0D14"/>
    <w:rsid w:val="005C2849"/>
    <w:rsid w:val="005C410D"/>
    <w:rsid w:val="005C6740"/>
    <w:rsid w:val="005C6FAE"/>
    <w:rsid w:val="005D74E5"/>
    <w:rsid w:val="005E1D99"/>
    <w:rsid w:val="005E253A"/>
    <w:rsid w:val="005F0691"/>
    <w:rsid w:val="005F18BD"/>
    <w:rsid w:val="005F2299"/>
    <w:rsid w:val="005F74EF"/>
    <w:rsid w:val="0060165D"/>
    <w:rsid w:val="006035C3"/>
    <w:rsid w:val="00606C37"/>
    <w:rsid w:val="0061089F"/>
    <w:rsid w:val="006114D0"/>
    <w:rsid w:val="0061499E"/>
    <w:rsid w:val="00615A84"/>
    <w:rsid w:val="0061695B"/>
    <w:rsid w:val="00616D52"/>
    <w:rsid w:val="006221D0"/>
    <w:rsid w:val="0062288B"/>
    <w:rsid w:val="00622F39"/>
    <w:rsid w:val="00623651"/>
    <w:rsid w:val="0062598B"/>
    <w:rsid w:val="00626209"/>
    <w:rsid w:val="00626DD2"/>
    <w:rsid w:val="00627ADF"/>
    <w:rsid w:val="0063397D"/>
    <w:rsid w:val="00635424"/>
    <w:rsid w:val="00635632"/>
    <w:rsid w:val="006405D3"/>
    <w:rsid w:val="0064103F"/>
    <w:rsid w:val="006414F2"/>
    <w:rsid w:val="0064152F"/>
    <w:rsid w:val="006415A2"/>
    <w:rsid w:val="006419C1"/>
    <w:rsid w:val="00641C48"/>
    <w:rsid w:val="006479CD"/>
    <w:rsid w:val="006515AE"/>
    <w:rsid w:val="006519A4"/>
    <w:rsid w:val="00652149"/>
    <w:rsid w:val="00653240"/>
    <w:rsid w:val="00654E21"/>
    <w:rsid w:val="0066171E"/>
    <w:rsid w:val="00661B5A"/>
    <w:rsid w:val="0066487D"/>
    <w:rsid w:val="00672D73"/>
    <w:rsid w:val="00673D83"/>
    <w:rsid w:val="00684803"/>
    <w:rsid w:val="00684D76"/>
    <w:rsid w:val="00685B41"/>
    <w:rsid w:val="00685E8C"/>
    <w:rsid w:val="006867F9"/>
    <w:rsid w:val="0068786D"/>
    <w:rsid w:val="00687D95"/>
    <w:rsid w:val="006921F9"/>
    <w:rsid w:val="006957D8"/>
    <w:rsid w:val="006970F1"/>
    <w:rsid w:val="00697E3E"/>
    <w:rsid w:val="006A475D"/>
    <w:rsid w:val="006A4A54"/>
    <w:rsid w:val="006A4E16"/>
    <w:rsid w:val="006A52BD"/>
    <w:rsid w:val="006A548B"/>
    <w:rsid w:val="006B0896"/>
    <w:rsid w:val="006B111C"/>
    <w:rsid w:val="006B1B60"/>
    <w:rsid w:val="006B2677"/>
    <w:rsid w:val="006B6FB5"/>
    <w:rsid w:val="006C0C0D"/>
    <w:rsid w:val="006C19E0"/>
    <w:rsid w:val="006C23FD"/>
    <w:rsid w:val="006C7386"/>
    <w:rsid w:val="006D3370"/>
    <w:rsid w:val="006D372C"/>
    <w:rsid w:val="006D38D7"/>
    <w:rsid w:val="006D44FD"/>
    <w:rsid w:val="006D51D3"/>
    <w:rsid w:val="006D6ABF"/>
    <w:rsid w:val="006E04DE"/>
    <w:rsid w:val="006E0924"/>
    <w:rsid w:val="006E110A"/>
    <w:rsid w:val="006E11CC"/>
    <w:rsid w:val="006E266A"/>
    <w:rsid w:val="006E2D0C"/>
    <w:rsid w:val="006E344E"/>
    <w:rsid w:val="006E4E45"/>
    <w:rsid w:val="006E697F"/>
    <w:rsid w:val="006E74DE"/>
    <w:rsid w:val="006E77AC"/>
    <w:rsid w:val="006E77E9"/>
    <w:rsid w:val="006F090C"/>
    <w:rsid w:val="006F1DB2"/>
    <w:rsid w:val="006F53C4"/>
    <w:rsid w:val="006F6009"/>
    <w:rsid w:val="00700DA6"/>
    <w:rsid w:val="0070292E"/>
    <w:rsid w:val="00702F78"/>
    <w:rsid w:val="007032DA"/>
    <w:rsid w:val="00703E15"/>
    <w:rsid w:val="00706FE4"/>
    <w:rsid w:val="00714D09"/>
    <w:rsid w:val="007150EB"/>
    <w:rsid w:val="00715558"/>
    <w:rsid w:val="0071600D"/>
    <w:rsid w:val="00721FF1"/>
    <w:rsid w:val="007240BE"/>
    <w:rsid w:val="00724845"/>
    <w:rsid w:val="0072579B"/>
    <w:rsid w:val="007275DB"/>
    <w:rsid w:val="007325AA"/>
    <w:rsid w:val="007334CA"/>
    <w:rsid w:val="00734131"/>
    <w:rsid w:val="00740414"/>
    <w:rsid w:val="00742D4D"/>
    <w:rsid w:val="00744A7F"/>
    <w:rsid w:val="007465B5"/>
    <w:rsid w:val="0074755B"/>
    <w:rsid w:val="00750F92"/>
    <w:rsid w:val="007510AB"/>
    <w:rsid w:val="00751DEC"/>
    <w:rsid w:val="00752C8B"/>
    <w:rsid w:val="007535CA"/>
    <w:rsid w:val="007543B9"/>
    <w:rsid w:val="00754E27"/>
    <w:rsid w:val="00755911"/>
    <w:rsid w:val="00757229"/>
    <w:rsid w:val="0075732E"/>
    <w:rsid w:val="00763C83"/>
    <w:rsid w:val="00766F31"/>
    <w:rsid w:val="00767211"/>
    <w:rsid w:val="00767F1D"/>
    <w:rsid w:val="007703F5"/>
    <w:rsid w:val="00770F7E"/>
    <w:rsid w:val="00771BDA"/>
    <w:rsid w:val="00777FDF"/>
    <w:rsid w:val="0078458E"/>
    <w:rsid w:val="0078636E"/>
    <w:rsid w:val="00786EA8"/>
    <w:rsid w:val="00791A11"/>
    <w:rsid w:val="007A1B46"/>
    <w:rsid w:val="007A2AA5"/>
    <w:rsid w:val="007A2CE4"/>
    <w:rsid w:val="007A4471"/>
    <w:rsid w:val="007A5E0F"/>
    <w:rsid w:val="007B0F35"/>
    <w:rsid w:val="007B1F6A"/>
    <w:rsid w:val="007B2BB4"/>
    <w:rsid w:val="007B5796"/>
    <w:rsid w:val="007B75E7"/>
    <w:rsid w:val="007B7BE5"/>
    <w:rsid w:val="007C091C"/>
    <w:rsid w:val="007C355C"/>
    <w:rsid w:val="007C3C28"/>
    <w:rsid w:val="007C59A6"/>
    <w:rsid w:val="007D08AF"/>
    <w:rsid w:val="007D0F00"/>
    <w:rsid w:val="007D1CAF"/>
    <w:rsid w:val="007D3902"/>
    <w:rsid w:val="007D6C3B"/>
    <w:rsid w:val="007E2092"/>
    <w:rsid w:val="007E268E"/>
    <w:rsid w:val="007E294F"/>
    <w:rsid w:val="007E2A25"/>
    <w:rsid w:val="007E71C2"/>
    <w:rsid w:val="007F0344"/>
    <w:rsid w:val="007F10F8"/>
    <w:rsid w:val="007F1AA4"/>
    <w:rsid w:val="007F223B"/>
    <w:rsid w:val="007F2E72"/>
    <w:rsid w:val="007F2EEB"/>
    <w:rsid w:val="007F66A1"/>
    <w:rsid w:val="0080027F"/>
    <w:rsid w:val="0080169C"/>
    <w:rsid w:val="00804CCE"/>
    <w:rsid w:val="0080554B"/>
    <w:rsid w:val="008067A4"/>
    <w:rsid w:val="008070D6"/>
    <w:rsid w:val="008072A2"/>
    <w:rsid w:val="008119FB"/>
    <w:rsid w:val="008120B3"/>
    <w:rsid w:val="008147CA"/>
    <w:rsid w:val="008176E7"/>
    <w:rsid w:val="00824D63"/>
    <w:rsid w:val="008264E8"/>
    <w:rsid w:val="00827EA5"/>
    <w:rsid w:val="008301E0"/>
    <w:rsid w:val="008351BF"/>
    <w:rsid w:val="008358D0"/>
    <w:rsid w:val="00836513"/>
    <w:rsid w:val="00836635"/>
    <w:rsid w:val="00843BEB"/>
    <w:rsid w:val="00844A43"/>
    <w:rsid w:val="00845828"/>
    <w:rsid w:val="00850BF9"/>
    <w:rsid w:val="008541B4"/>
    <w:rsid w:val="00860BB1"/>
    <w:rsid w:val="00863084"/>
    <w:rsid w:val="00865140"/>
    <w:rsid w:val="008666C0"/>
    <w:rsid w:val="00871AB7"/>
    <w:rsid w:val="0087468E"/>
    <w:rsid w:val="00880260"/>
    <w:rsid w:val="0088075F"/>
    <w:rsid w:val="00880A6B"/>
    <w:rsid w:val="0088194A"/>
    <w:rsid w:val="0088332D"/>
    <w:rsid w:val="00884CFB"/>
    <w:rsid w:val="00891AFB"/>
    <w:rsid w:val="00892FB3"/>
    <w:rsid w:val="008938E3"/>
    <w:rsid w:val="00894697"/>
    <w:rsid w:val="008A013A"/>
    <w:rsid w:val="008A1FA9"/>
    <w:rsid w:val="008A213B"/>
    <w:rsid w:val="008A2EE1"/>
    <w:rsid w:val="008A3ED2"/>
    <w:rsid w:val="008A725E"/>
    <w:rsid w:val="008B2DAF"/>
    <w:rsid w:val="008B39B4"/>
    <w:rsid w:val="008B4F12"/>
    <w:rsid w:val="008B72C4"/>
    <w:rsid w:val="008B7A0A"/>
    <w:rsid w:val="008C0DDB"/>
    <w:rsid w:val="008C56DD"/>
    <w:rsid w:val="008D0503"/>
    <w:rsid w:val="008D0D11"/>
    <w:rsid w:val="008D284C"/>
    <w:rsid w:val="008D2DBA"/>
    <w:rsid w:val="008D5749"/>
    <w:rsid w:val="008D6E83"/>
    <w:rsid w:val="008E2D03"/>
    <w:rsid w:val="008E3336"/>
    <w:rsid w:val="008E3608"/>
    <w:rsid w:val="008E43B9"/>
    <w:rsid w:val="008E4DD1"/>
    <w:rsid w:val="008E5804"/>
    <w:rsid w:val="008E660B"/>
    <w:rsid w:val="008F0ADF"/>
    <w:rsid w:val="008F6718"/>
    <w:rsid w:val="008F7631"/>
    <w:rsid w:val="008F782A"/>
    <w:rsid w:val="008F78CA"/>
    <w:rsid w:val="00902BE4"/>
    <w:rsid w:val="00904080"/>
    <w:rsid w:val="00905C14"/>
    <w:rsid w:val="009079DA"/>
    <w:rsid w:val="00915A47"/>
    <w:rsid w:val="00915B3D"/>
    <w:rsid w:val="00920A18"/>
    <w:rsid w:val="00921419"/>
    <w:rsid w:val="0092299F"/>
    <w:rsid w:val="00924B03"/>
    <w:rsid w:val="009300CF"/>
    <w:rsid w:val="009321BB"/>
    <w:rsid w:val="009321C5"/>
    <w:rsid w:val="00932222"/>
    <w:rsid w:val="00932DCE"/>
    <w:rsid w:val="009374FE"/>
    <w:rsid w:val="009535F6"/>
    <w:rsid w:val="009546A7"/>
    <w:rsid w:val="009601BC"/>
    <w:rsid w:val="00961E35"/>
    <w:rsid w:val="00964113"/>
    <w:rsid w:val="00966216"/>
    <w:rsid w:val="00966670"/>
    <w:rsid w:val="00972268"/>
    <w:rsid w:val="00972369"/>
    <w:rsid w:val="00972839"/>
    <w:rsid w:val="00972893"/>
    <w:rsid w:val="00972A11"/>
    <w:rsid w:val="009737A1"/>
    <w:rsid w:val="00973FA5"/>
    <w:rsid w:val="00975312"/>
    <w:rsid w:val="00980E25"/>
    <w:rsid w:val="00987BB3"/>
    <w:rsid w:val="00992A60"/>
    <w:rsid w:val="00996401"/>
    <w:rsid w:val="009A0CE7"/>
    <w:rsid w:val="009A1AEF"/>
    <w:rsid w:val="009A1D79"/>
    <w:rsid w:val="009A2E76"/>
    <w:rsid w:val="009A3EB9"/>
    <w:rsid w:val="009A582E"/>
    <w:rsid w:val="009A6833"/>
    <w:rsid w:val="009A6BA1"/>
    <w:rsid w:val="009B140F"/>
    <w:rsid w:val="009B2F7F"/>
    <w:rsid w:val="009B60C4"/>
    <w:rsid w:val="009C052A"/>
    <w:rsid w:val="009C4285"/>
    <w:rsid w:val="009C4AAB"/>
    <w:rsid w:val="009C6246"/>
    <w:rsid w:val="009C6282"/>
    <w:rsid w:val="009D291E"/>
    <w:rsid w:val="009D4FE7"/>
    <w:rsid w:val="009D75B3"/>
    <w:rsid w:val="009E32A8"/>
    <w:rsid w:val="009E3D76"/>
    <w:rsid w:val="009E4402"/>
    <w:rsid w:val="009E4718"/>
    <w:rsid w:val="009E601A"/>
    <w:rsid w:val="009E7B09"/>
    <w:rsid w:val="009F26C2"/>
    <w:rsid w:val="009F6E82"/>
    <w:rsid w:val="00A0396C"/>
    <w:rsid w:val="00A045D3"/>
    <w:rsid w:val="00A0685D"/>
    <w:rsid w:val="00A1074A"/>
    <w:rsid w:val="00A10BC3"/>
    <w:rsid w:val="00A10E4E"/>
    <w:rsid w:val="00A13347"/>
    <w:rsid w:val="00A15B26"/>
    <w:rsid w:val="00A16702"/>
    <w:rsid w:val="00A22AA9"/>
    <w:rsid w:val="00A22BA5"/>
    <w:rsid w:val="00A23486"/>
    <w:rsid w:val="00A25422"/>
    <w:rsid w:val="00A269CA"/>
    <w:rsid w:val="00A274E6"/>
    <w:rsid w:val="00A27F08"/>
    <w:rsid w:val="00A34105"/>
    <w:rsid w:val="00A34A98"/>
    <w:rsid w:val="00A35E7F"/>
    <w:rsid w:val="00A363F2"/>
    <w:rsid w:val="00A37777"/>
    <w:rsid w:val="00A50189"/>
    <w:rsid w:val="00A50731"/>
    <w:rsid w:val="00A50A52"/>
    <w:rsid w:val="00A53D4B"/>
    <w:rsid w:val="00A55436"/>
    <w:rsid w:val="00A57A8C"/>
    <w:rsid w:val="00A61918"/>
    <w:rsid w:val="00A63036"/>
    <w:rsid w:val="00A63B5B"/>
    <w:rsid w:val="00A66D4F"/>
    <w:rsid w:val="00A70E42"/>
    <w:rsid w:val="00A73276"/>
    <w:rsid w:val="00A742C3"/>
    <w:rsid w:val="00A810E5"/>
    <w:rsid w:val="00A82364"/>
    <w:rsid w:val="00A82627"/>
    <w:rsid w:val="00A82DC2"/>
    <w:rsid w:val="00A85072"/>
    <w:rsid w:val="00A867EB"/>
    <w:rsid w:val="00A92FD4"/>
    <w:rsid w:val="00A9526E"/>
    <w:rsid w:val="00AA1D27"/>
    <w:rsid w:val="00AA55E2"/>
    <w:rsid w:val="00AA5775"/>
    <w:rsid w:val="00AA5C54"/>
    <w:rsid w:val="00AA6D27"/>
    <w:rsid w:val="00AA72D1"/>
    <w:rsid w:val="00AB0298"/>
    <w:rsid w:val="00AB0771"/>
    <w:rsid w:val="00AB0821"/>
    <w:rsid w:val="00AB213F"/>
    <w:rsid w:val="00AB2160"/>
    <w:rsid w:val="00AB21BB"/>
    <w:rsid w:val="00AB2FAC"/>
    <w:rsid w:val="00AC1245"/>
    <w:rsid w:val="00AC6762"/>
    <w:rsid w:val="00AC6E1B"/>
    <w:rsid w:val="00AC763A"/>
    <w:rsid w:val="00AC77AE"/>
    <w:rsid w:val="00AD1590"/>
    <w:rsid w:val="00AD18E0"/>
    <w:rsid w:val="00AD245D"/>
    <w:rsid w:val="00AD4C39"/>
    <w:rsid w:val="00AD6720"/>
    <w:rsid w:val="00AD73E2"/>
    <w:rsid w:val="00AE38A9"/>
    <w:rsid w:val="00AE510B"/>
    <w:rsid w:val="00AF0D9D"/>
    <w:rsid w:val="00AF7659"/>
    <w:rsid w:val="00B00079"/>
    <w:rsid w:val="00B00F31"/>
    <w:rsid w:val="00B01423"/>
    <w:rsid w:val="00B048D3"/>
    <w:rsid w:val="00B04C7D"/>
    <w:rsid w:val="00B061AD"/>
    <w:rsid w:val="00B1224A"/>
    <w:rsid w:val="00B1254F"/>
    <w:rsid w:val="00B12782"/>
    <w:rsid w:val="00B20786"/>
    <w:rsid w:val="00B24A2F"/>
    <w:rsid w:val="00B250A1"/>
    <w:rsid w:val="00B307D3"/>
    <w:rsid w:val="00B3288B"/>
    <w:rsid w:val="00B34321"/>
    <w:rsid w:val="00B34CBF"/>
    <w:rsid w:val="00B35D28"/>
    <w:rsid w:val="00B35DE0"/>
    <w:rsid w:val="00B37523"/>
    <w:rsid w:val="00B41AE6"/>
    <w:rsid w:val="00B463D4"/>
    <w:rsid w:val="00B477A1"/>
    <w:rsid w:val="00B50457"/>
    <w:rsid w:val="00B50F47"/>
    <w:rsid w:val="00B51142"/>
    <w:rsid w:val="00B51D8E"/>
    <w:rsid w:val="00B53052"/>
    <w:rsid w:val="00B531AF"/>
    <w:rsid w:val="00B5532C"/>
    <w:rsid w:val="00B5567A"/>
    <w:rsid w:val="00B55820"/>
    <w:rsid w:val="00B56FD7"/>
    <w:rsid w:val="00B619B4"/>
    <w:rsid w:val="00B65B31"/>
    <w:rsid w:val="00B666A3"/>
    <w:rsid w:val="00B6679E"/>
    <w:rsid w:val="00B707E2"/>
    <w:rsid w:val="00B709FB"/>
    <w:rsid w:val="00B70FC3"/>
    <w:rsid w:val="00B72923"/>
    <w:rsid w:val="00B77C2E"/>
    <w:rsid w:val="00B77D27"/>
    <w:rsid w:val="00B81DE1"/>
    <w:rsid w:val="00B82204"/>
    <w:rsid w:val="00B85D86"/>
    <w:rsid w:val="00B94E54"/>
    <w:rsid w:val="00B97DC4"/>
    <w:rsid w:val="00BA0614"/>
    <w:rsid w:val="00BA0EA1"/>
    <w:rsid w:val="00BA2DA7"/>
    <w:rsid w:val="00BA3218"/>
    <w:rsid w:val="00BA4C99"/>
    <w:rsid w:val="00BA59E3"/>
    <w:rsid w:val="00BB5C97"/>
    <w:rsid w:val="00BB7346"/>
    <w:rsid w:val="00BC18C2"/>
    <w:rsid w:val="00BC204B"/>
    <w:rsid w:val="00BC39F2"/>
    <w:rsid w:val="00BC3BF6"/>
    <w:rsid w:val="00BC43D2"/>
    <w:rsid w:val="00BC4F33"/>
    <w:rsid w:val="00BC50BD"/>
    <w:rsid w:val="00BC6688"/>
    <w:rsid w:val="00BC7E72"/>
    <w:rsid w:val="00BD49C0"/>
    <w:rsid w:val="00BD7C8C"/>
    <w:rsid w:val="00BE33C1"/>
    <w:rsid w:val="00BE610C"/>
    <w:rsid w:val="00BE79D0"/>
    <w:rsid w:val="00BF16B3"/>
    <w:rsid w:val="00BF3386"/>
    <w:rsid w:val="00C029B5"/>
    <w:rsid w:val="00C035F6"/>
    <w:rsid w:val="00C04A5F"/>
    <w:rsid w:val="00C073AA"/>
    <w:rsid w:val="00C10597"/>
    <w:rsid w:val="00C10A2B"/>
    <w:rsid w:val="00C110F0"/>
    <w:rsid w:val="00C1607A"/>
    <w:rsid w:val="00C25BB2"/>
    <w:rsid w:val="00C25F61"/>
    <w:rsid w:val="00C26C4D"/>
    <w:rsid w:val="00C27B0A"/>
    <w:rsid w:val="00C32EAA"/>
    <w:rsid w:val="00C3351D"/>
    <w:rsid w:val="00C363DB"/>
    <w:rsid w:val="00C405A3"/>
    <w:rsid w:val="00C40D5C"/>
    <w:rsid w:val="00C50186"/>
    <w:rsid w:val="00C52CE2"/>
    <w:rsid w:val="00C52D46"/>
    <w:rsid w:val="00C53482"/>
    <w:rsid w:val="00C56070"/>
    <w:rsid w:val="00C5636A"/>
    <w:rsid w:val="00C56F7A"/>
    <w:rsid w:val="00C57FC1"/>
    <w:rsid w:val="00C60098"/>
    <w:rsid w:val="00C638AA"/>
    <w:rsid w:val="00C63F3A"/>
    <w:rsid w:val="00C67608"/>
    <w:rsid w:val="00C73B1B"/>
    <w:rsid w:val="00C73F06"/>
    <w:rsid w:val="00C7457E"/>
    <w:rsid w:val="00C74D16"/>
    <w:rsid w:val="00C7699C"/>
    <w:rsid w:val="00C81B3E"/>
    <w:rsid w:val="00C81F18"/>
    <w:rsid w:val="00C8474F"/>
    <w:rsid w:val="00C84766"/>
    <w:rsid w:val="00C86C69"/>
    <w:rsid w:val="00C918ED"/>
    <w:rsid w:val="00C9253E"/>
    <w:rsid w:val="00C93F05"/>
    <w:rsid w:val="00C94968"/>
    <w:rsid w:val="00C95ADB"/>
    <w:rsid w:val="00C95E21"/>
    <w:rsid w:val="00C96FFA"/>
    <w:rsid w:val="00CA3950"/>
    <w:rsid w:val="00CA399B"/>
    <w:rsid w:val="00CA5101"/>
    <w:rsid w:val="00CA58F3"/>
    <w:rsid w:val="00CA5E3E"/>
    <w:rsid w:val="00CA6790"/>
    <w:rsid w:val="00CA6DE2"/>
    <w:rsid w:val="00CA75E6"/>
    <w:rsid w:val="00CB05EC"/>
    <w:rsid w:val="00CB4A44"/>
    <w:rsid w:val="00CC0AD8"/>
    <w:rsid w:val="00CC1A1E"/>
    <w:rsid w:val="00CC575A"/>
    <w:rsid w:val="00CC7046"/>
    <w:rsid w:val="00CC736C"/>
    <w:rsid w:val="00CC7542"/>
    <w:rsid w:val="00CD0515"/>
    <w:rsid w:val="00CD064D"/>
    <w:rsid w:val="00CD22CD"/>
    <w:rsid w:val="00CD545E"/>
    <w:rsid w:val="00CD75BF"/>
    <w:rsid w:val="00CD7634"/>
    <w:rsid w:val="00CD7B70"/>
    <w:rsid w:val="00CE115F"/>
    <w:rsid w:val="00CE2F08"/>
    <w:rsid w:val="00CE4E82"/>
    <w:rsid w:val="00CE5A52"/>
    <w:rsid w:val="00CE76FD"/>
    <w:rsid w:val="00CE7F5C"/>
    <w:rsid w:val="00CF6B1D"/>
    <w:rsid w:val="00CF7957"/>
    <w:rsid w:val="00CF7A45"/>
    <w:rsid w:val="00D00AB2"/>
    <w:rsid w:val="00D06848"/>
    <w:rsid w:val="00D17E5D"/>
    <w:rsid w:val="00D2180A"/>
    <w:rsid w:val="00D21DAA"/>
    <w:rsid w:val="00D22D71"/>
    <w:rsid w:val="00D255C5"/>
    <w:rsid w:val="00D25637"/>
    <w:rsid w:val="00D26160"/>
    <w:rsid w:val="00D27902"/>
    <w:rsid w:val="00D27A57"/>
    <w:rsid w:val="00D3415B"/>
    <w:rsid w:val="00D41166"/>
    <w:rsid w:val="00D4181C"/>
    <w:rsid w:val="00D42F70"/>
    <w:rsid w:val="00D431A8"/>
    <w:rsid w:val="00D44744"/>
    <w:rsid w:val="00D476C6"/>
    <w:rsid w:val="00D52BE2"/>
    <w:rsid w:val="00D550A2"/>
    <w:rsid w:val="00D55C0A"/>
    <w:rsid w:val="00D572F5"/>
    <w:rsid w:val="00D605DD"/>
    <w:rsid w:val="00D6429F"/>
    <w:rsid w:val="00D710C8"/>
    <w:rsid w:val="00D72260"/>
    <w:rsid w:val="00D74E85"/>
    <w:rsid w:val="00D77015"/>
    <w:rsid w:val="00D819BA"/>
    <w:rsid w:val="00D83243"/>
    <w:rsid w:val="00D84F02"/>
    <w:rsid w:val="00D86708"/>
    <w:rsid w:val="00D86A93"/>
    <w:rsid w:val="00D86D1D"/>
    <w:rsid w:val="00D87531"/>
    <w:rsid w:val="00D87F7D"/>
    <w:rsid w:val="00D90687"/>
    <w:rsid w:val="00D90F05"/>
    <w:rsid w:val="00D92276"/>
    <w:rsid w:val="00D925BA"/>
    <w:rsid w:val="00D94ED7"/>
    <w:rsid w:val="00D97160"/>
    <w:rsid w:val="00DA0797"/>
    <w:rsid w:val="00DA56F4"/>
    <w:rsid w:val="00DA5F1F"/>
    <w:rsid w:val="00DA6FD4"/>
    <w:rsid w:val="00DB00B2"/>
    <w:rsid w:val="00DB3E10"/>
    <w:rsid w:val="00DB4EAE"/>
    <w:rsid w:val="00DB5CB8"/>
    <w:rsid w:val="00DB5D5F"/>
    <w:rsid w:val="00DC1503"/>
    <w:rsid w:val="00DC3EAA"/>
    <w:rsid w:val="00DC66C5"/>
    <w:rsid w:val="00DC700C"/>
    <w:rsid w:val="00DC7446"/>
    <w:rsid w:val="00DD00B9"/>
    <w:rsid w:val="00DD19C0"/>
    <w:rsid w:val="00DD274E"/>
    <w:rsid w:val="00DD72F3"/>
    <w:rsid w:val="00DE0903"/>
    <w:rsid w:val="00DE3AA1"/>
    <w:rsid w:val="00DE3B36"/>
    <w:rsid w:val="00DF1208"/>
    <w:rsid w:val="00DF1ADD"/>
    <w:rsid w:val="00E02FF9"/>
    <w:rsid w:val="00E04635"/>
    <w:rsid w:val="00E04742"/>
    <w:rsid w:val="00E0548F"/>
    <w:rsid w:val="00E05D7D"/>
    <w:rsid w:val="00E064D1"/>
    <w:rsid w:val="00E10E92"/>
    <w:rsid w:val="00E12A2E"/>
    <w:rsid w:val="00E16623"/>
    <w:rsid w:val="00E169C6"/>
    <w:rsid w:val="00E16E78"/>
    <w:rsid w:val="00E17502"/>
    <w:rsid w:val="00E17655"/>
    <w:rsid w:val="00E21EF7"/>
    <w:rsid w:val="00E22552"/>
    <w:rsid w:val="00E22B69"/>
    <w:rsid w:val="00E24364"/>
    <w:rsid w:val="00E307AF"/>
    <w:rsid w:val="00E30D1A"/>
    <w:rsid w:val="00E315D9"/>
    <w:rsid w:val="00E316DF"/>
    <w:rsid w:val="00E31726"/>
    <w:rsid w:val="00E317B2"/>
    <w:rsid w:val="00E34D5B"/>
    <w:rsid w:val="00E36092"/>
    <w:rsid w:val="00E36F90"/>
    <w:rsid w:val="00E37EFC"/>
    <w:rsid w:val="00E4131D"/>
    <w:rsid w:val="00E418A5"/>
    <w:rsid w:val="00E422EB"/>
    <w:rsid w:val="00E43524"/>
    <w:rsid w:val="00E43B23"/>
    <w:rsid w:val="00E5019D"/>
    <w:rsid w:val="00E5081F"/>
    <w:rsid w:val="00E51455"/>
    <w:rsid w:val="00E52A78"/>
    <w:rsid w:val="00E56474"/>
    <w:rsid w:val="00E61551"/>
    <w:rsid w:val="00E61674"/>
    <w:rsid w:val="00E6321C"/>
    <w:rsid w:val="00E64E43"/>
    <w:rsid w:val="00E6595C"/>
    <w:rsid w:val="00E709F8"/>
    <w:rsid w:val="00E74818"/>
    <w:rsid w:val="00E7494C"/>
    <w:rsid w:val="00E768D9"/>
    <w:rsid w:val="00E76F99"/>
    <w:rsid w:val="00E82012"/>
    <w:rsid w:val="00E841CA"/>
    <w:rsid w:val="00E92D47"/>
    <w:rsid w:val="00E9382F"/>
    <w:rsid w:val="00E94A6F"/>
    <w:rsid w:val="00E95E12"/>
    <w:rsid w:val="00EA021E"/>
    <w:rsid w:val="00EA0419"/>
    <w:rsid w:val="00EA0BF8"/>
    <w:rsid w:val="00EA14F7"/>
    <w:rsid w:val="00EA2741"/>
    <w:rsid w:val="00EA7295"/>
    <w:rsid w:val="00EB2235"/>
    <w:rsid w:val="00EB4170"/>
    <w:rsid w:val="00EB4799"/>
    <w:rsid w:val="00EC3A3D"/>
    <w:rsid w:val="00EC6D3E"/>
    <w:rsid w:val="00EC6ED4"/>
    <w:rsid w:val="00EC790E"/>
    <w:rsid w:val="00ED25E9"/>
    <w:rsid w:val="00ED4936"/>
    <w:rsid w:val="00ED4FBB"/>
    <w:rsid w:val="00ED5724"/>
    <w:rsid w:val="00ED6D6B"/>
    <w:rsid w:val="00ED7E45"/>
    <w:rsid w:val="00EE5854"/>
    <w:rsid w:val="00EE6FC9"/>
    <w:rsid w:val="00EE72DB"/>
    <w:rsid w:val="00EF74FE"/>
    <w:rsid w:val="00F02961"/>
    <w:rsid w:val="00F03F03"/>
    <w:rsid w:val="00F056AE"/>
    <w:rsid w:val="00F15BDA"/>
    <w:rsid w:val="00F2043C"/>
    <w:rsid w:val="00F2217F"/>
    <w:rsid w:val="00F22210"/>
    <w:rsid w:val="00F30309"/>
    <w:rsid w:val="00F30F86"/>
    <w:rsid w:val="00F3464B"/>
    <w:rsid w:val="00F354DB"/>
    <w:rsid w:val="00F376C2"/>
    <w:rsid w:val="00F415B8"/>
    <w:rsid w:val="00F42623"/>
    <w:rsid w:val="00F43512"/>
    <w:rsid w:val="00F45B97"/>
    <w:rsid w:val="00F46FA9"/>
    <w:rsid w:val="00F5796F"/>
    <w:rsid w:val="00F60173"/>
    <w:rsid w:val="00F6161E"/>
    <w:rsid w:val="00F61751"/>
    <w:rsid w:val="00F63D18"/>
    <w:rsid w:val="00F642B5"/>
    <w:rsid w:val="00F64E48"/>
    <w:rsid w:val="00F66167"/>
    <w:rsid w:val="00F7626E"/>
    <w:rsid w:val="00F813B7"/>
    <w:rsid w:val="00F826F4"/>
    <w:rsid w:val="00F8697C"/>
    <w:rsid w:val="00F87376"/>
    <w:rsid w:val="00F905EA"/>
    <w:rsid w:val="00F910D2"/>
    <w:rsid w:val="00F97AD7"/>
    <w:rsid w:val="00FA06D0"/>
    <w:rsid w:val="00FA0C29"/>
    <w:rsid w:val="00FA0D77"/>
    <w:rsid w:val="00FA10C5"/>
    <w:rsid w:val="00FA1B92"/>
    <w:rsid w:val="00FA22FC"/>
    <w:rsid w:val="00FA33D8"/>
    <w:rsid w:val="00FA549B"/>
    <w:rsid w:val="00FB0235"/>
    <w:rsid w:val="00FB3A57"/>
    <w:rsid w:val="00FB4865"/>
    <w:rsid w:val="00FB4DF9"/>
    <w:rsid w:val="00FB694B"/>
    <w:rsid w:val="00FB6E66"/>
    <w:rsid w:val="00FB7D8E"/>
    <w:rsid w:val="00FC0199"/>
    <w:rsid w:val="00FC144B"/>
    <w:rsid w:val="00FC1CD9"/>
    <w:rsid w:val="00FC2F55"/>
    <w:rsid w:val="00FC333E"/>
    <w:rsid w:val="00FC3450"/>
    <w:rsid w:val="00FC6CF8"/>
    <w:rsid w:val="00FC775A"/>
    <w:rsid w:val="00FC7F1B"/>
    <w:rsid w:val="00FD1206"/>
    <w:rsid w:val="00FD2BEF"/>
    <w:rsid w:val="00FD3A0F"/>
    <w:rsid w:val="00FD3AA0"/>
    <w:rsid w:val="00FD3B31"/>
    <w:rsid w:val="00FD6BF8"/>
    <w:rsid w:val="00FD7108"/>
    <w:rsid w:val="00FE381F"/>
    <w:rsid w:val="00FE6202"/>
    <w:rsid w:val="00FF059E"/>
    <w:rsid w:val="00FF2368"/>
    <w:rsid w:val="00FF3650"/>
    <w:rsid w:val="00FF3DA1"/>
    <w:rsid w:val="00FF5462"/>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34CB2"/>
  <w15:chartTrackingRefBased/>
  <w15:docId w15:val="{7835A0A8-311B-4FED-8FA5-76720F3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67C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C7"/>
    <w:rPr>
      <w:rFonts w:asciiTheme="majorHAnsi" w:eastAsiaTheme="majorEastAsia" w:hAnsiTheme="majorHAnsi" w:cstheme="majorBidi"/>
      <w:color w:val="2F5496" w:themeColor="accent1" w:themeShade="BF"/>
      <w:sz w:val="32"/>
      <w:szCs w:val="32"/>
    </w:rPr>
  </w:style>
  <w:style w:type="paragraph" w:customStyle="1" w:styleId="Default">
    <w:name w:val="Default"/>
    <w:rsid w:val="003D67C7"/>
    <w:pPr>
      <w:autoSpaceDE w:val="0"/>
      <w:autoSpaceDN w:val="0"/>
      <w:adjustRightInd w:val="0"/>
      <w:spacing w:after="0" w:line="240" w:lineRule="auto"/>
    </w:pPr>
    <w:rPr>
      <w:rFonts w:ascii="Calibri" w:eastAsiaTheme="minorEastAsia" w:hAnsi="Calibri" w:cs="Calibri"/>
      <w:color w:val="000000"/>
      <w:sz w:val="24"/>
      <w:szCs w:val="24"/>
      <w:lang w:eastAsia="el-GR"/>
    </w:rPr>
  </w:style>
  <w:style w:type="paragraph" w:styleId="Header">
    <w:name w:val="header"/>
    <w:basedOn w:val="Normal"/>
    <w:link w:val="HeaderChar"/>
    <w:uiPriority w:val="99"/>
    <w:unhideWhenUsed/>
    <w:rsid w:val="00661B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1B5A"/>
  </w:style>
  <w:style w:type="paragraph" w:styleId="Footer">
    <w:name w:val="footer"/>
    <w:basedOn w:val="Normal"/>
    <w:link w:val="FooterChar"/>
    <w:uiPriority w:val="99"/>
    <w:unhideWhenUsed/>
    <w:rsid w:val="00661B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1B5A"/>
  </w:style>
  <w:style w:type="character" w:styleId="Strong">
    <w:name w:val="Strong"/>
    <w:basedOn w:val="DefaultParagraphFont"/>
    <w:uiPriority w:val="22"/>
    <w:qFormat/>
    <w:rsid w:val="00FC2F55"/>
    <w:rPr>
      <w:b/>
      <w:bCs/>
    </w:rPr>
  </w:style>
  <w:style w:type="paragraph" w:styleId="ListParagraph">
    <w:name w:val="List Paragraph"/>
    <w:basedOn w:val="Normal"/>
    <w:uiPriority w:val="34"/>
    <w:qFormat/>
    <w:rsid w:val="00706FE4"/>
    <w:pPr>
      <w:spacing w:after="0" w:line="240" w:lineRule="auto"/>
      <w:ind w:left="720"/>
    </w:pPr>
    <w:rPr>
      <w:rFonts w:ascii="Calibri" w:hAnsi="Calibri" w:cs="Calibri"/>
      <w:lang w:eastAsia="el-GR"/>
    </w:rPr>
  </w:style>
  <w:style w:type="paragraph" w:styleId="Revision">
    <w:name w:val="Revision"/>
    <w:hidden/>
    <w:uiPriority w:val="99"/>
    <w:semiHidden/>
    <w:rsid w:val="00E31726"/>
    <w:pPr>
      <w:spacing w:after="0" w:line="240" w:lineRule="auto"/>
    </w:pPr>
  </w:style>
  <w:style w:type="character" w:styleId="Hyperlink">
    <w:name w:val="Hyperlink"/>
    <w:basedOn w:val="DefaultParagraphFont"/>
    <w:uiPriority w:val="99"/>
    <w:unhideWhenUsed/>
    <w:rsid w:val="0054050C"/>
    <w:rPr>
      <w:color w:val="0563C1" w:themeColor="hyperlink"/>
      <w:u w:val="single"/>
    </w:rPr>
  </w:style>
  <w:style w:type="character" w:customStyle="1" w:styleId="UnresolvedMention1">
    <w:name w:val="Unresolved Mention1"/>
    <w:basedOn w:val="DefaultParagraphFont"/>
    <w:uiPriority w:val="99"/>
    <w:semiHidden/>
    <w:unhideWhenUsed/>
    <w:rsid w:val="0054050C"/>
    <w:rPr>
      <w:color w:val="605E5C"/>
      <w:shd w:val="clear" w:color="auto" w:fill="E1DFDD"/>
    </w:rPr>
  </w:style>
  <w:style w:type="paragraph" w:styleId="EndnoteText">
    <w:name w:val="endnote text"/>
    <w:basedOn w:val="Normal"/>
    <w:link w:val="EndnoteTextChar"/>
    <w:uiPriority w:val="99"/>
    <w:semiHidden/>
    <w:unhideWhenUsed/>
    <w:rsid w:val="00330E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0E8C"/>
    <w:rPr>
      <w:sz w:val="20"/>
      <w:szCs w:val="20"/>
    </w:rPr>
  </w:style>
  <w:style w:type="character" w:styleId="EndnoteReference">
    <w:name w:val="endnote reference"/>
    <w:basedOn w:val="DefaultParagraphFont"/>
    <w:uiPriority w:val="99"/>
    <w:semiHidden/>
    <w:unhideWhenUsed/>
    <w:rsid w:val="00330E8C"/>
    <w:rPr>
      <w:vertAlign w:val="superscript"/>
    </w:rPr>
  </w:style>
  <w:style w:type="character" w:styleId="CommentReference">
    <w:name w:val="annotation reference"/>
    <w:basedOn w:val="DefaultParagraphFont"/>
    <w:uiPriority w:val="99"/>
    <w:semiHidden/>
    <w:unhideWhenUsed/>
    <w:rsid w:val="00D72260"/>
    <w:rPr>
      <w:sz w:val="16"/>
      <w:szCs w:val="16"/>
    </w:rPr>
  </w:style>
  <w:style w:type="paragraph" w:styleId="CommentText">
    <w:name w:val="annotation text"/>
    <w:basedOn w:val="Normal"/>
    <w:link w:val="CommentTextChar"/>
    <w:uiPriority w:val="99"/>
    <w:unhideWhenUsed/>
    <w:rsid w:val="00D72260"/>
    <w:pPr>
      <w:spacing w:line="240" w:lineRule="auto"/>
    </w:pPr>
    <w:rPr>
      <w:sz w:val="20"/>
      <w:szCs w:val="20"/>
    </w:rPr>
  </w:style>
  <w:style w:type="character" w:customStyle="1" w:styleId="CommentTextChar">
    <w:name w:val="Comment Text Char"/>
    <w:basedOn w:val="DefaultParagraphFont"/>
    <w:link w:val="CommentText"/>
    <w:uiPriority w:val="99"/>
    <w:rsid w:val="00D72260"/>
    <w:rPr>
      <w:sz w:val="20"/>
      <w:szCs w:val="20"/>
    </w:rPr>
  </w:style>
  <w:style w:type="paragraph" w:styleId="CommentSubject">
    <w:name w:val="annotation subject"/>
    <w:basedOn w:val="CommentText"/>
    <w:next w:val="CommentText"/>
    <w:link w:val="CommentSubjectChar"/>
    <w:uiPriority w:val="99"/>
    <w:semiHidden/>
    <w:unhideWhenUsed/>
    <w:rsid w:val="00D72260"/>
    <w:rPr>
      <w:b/>
      <w:bCs/>
    </w:rPr>
  </w:style>
  <w:style w:type="character" w:customStyle="1" w:styleId="CommentSubjectChar">
    <w:name w:val="Comment Subject Char"/>
    <w:basedOn w:val="CommentTextChar"/>
    <w:link w:val="CommentSubject"/>
    <w:uiPriority w:val="99"/>
    <w:semiHidden/>
    <w:rsid w:val="00D72260"/>
    <w:rPr>
      <w:b/>
      <w:bCs/>
      <w:sz w:val="20"/>
      <w:szCs w:val="20"/>
    </w:rPr>
  </w:style>
  <w:style w:type="paragraph" w:customStyle="1" w:styleId="s9">
    <w:name w:val="s9"/>
    <w:basedOn w:val="Normal"/>
    <w:rsid w:val="001C67C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1C67CB"/>
  </w:style>
  <w:style w:type="character" w:customStyle="1" w:styleId="s10">
    <w:name w:val="s10"/>
    <w:basedOn w:val="DefaultParagraphFont"/>
    <w:rsid w:val="001C67CB"/>
  </w:style>
  <w:style w:type="character" w:customStyle="1" w:styleId="apple-converted-space">
    <w:name w:val="apple-converted-space"/>
    <w:basedOn w:val="DefaultParagraphFont"/>
    <w:rsid w:val="001C67CB"/>
  </w:style>
  <w:style w:type="character" w:customStyle="1" w:styleId="s14">
    <w:name w:val="s14"/>
    <w:basedOn w:val="DefaultParagraphFont"/>
    <w:rsid w:val="001C67CB"/>
  </w:style>
  <w:style w:type="paragraph" w:customStyle="1" w:styleId="s17">
    <w:name w:val="s17"/>
    <w:basedOn w:val="Normal"/>
    <w:rsid w:val="001C67C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18683">
      <w:bodyDiv w:val="1"/>
      <w:marLeft w:val="0"/>
      <w:marRight w:val="0"/>
      <w:marTop w:val="0"/>
      <w:marBottom w:val="0"/>
      <w:divBdr>
        <w:top w:val="none" w:sz="0" w:space="0" w:color="auto"/>
        <w:left w:val="none" w:sz="0" w:space="0" w:color="auto"/>
        <w:bottom w:val="none" w:sz="0" w:space="0" w:color="auto"/>
        <w:right w:val="none" w:sz="0" w:space="0" w:color="auto"/>
      </w:divBdr>
      <w:divsChild>
        <w:div w:id="155732117">
          <w:marLeft w:val="540"/>
          <w:marRight w:val="0"/>
          <w:marTop w:val="0"/>
          <w:marBottom w:val="0"/>
          <w:divBdr>
            <w:top w:val="none" w:sz="0" w:space="0" w:color="auto"/>
            <w:left w:val="none" w:sz="0" w:space="0" w:color="auto"/>
            <w:bottom w:val="none" w:sz="0" w:space="0" w:color="auto"/>
            <w:right w:val="none" w:sz="0" w:space="0" w:color="auto"/>
          </w:divBdr>
        </w:div>
        <w:div w:id="219824573">
          <w:marLeft w:val="540"/>
          <w:marRight w:val="0"/>
          <w:marTop w:val="0"/>
          <w:marBottom w:val="0"/>
          <w:divBdr>
            <w:top w:val="none" w:sz="0" w:space="0" w:color="auto"/>
            <w:left w:val="none" w:sz="0" w:space="0" w:color="auto"/>
            <w:bottom w:val="none" w:sz="0" w:space="0" w:color="auto"/>
            <w:right w:val="none" w:sz="0" w:space="0" w:color="auto"/>
          </w:divBdr>
        </w:div>
        <w:div w:id="487671845">
          <w:marLeft w:val="540"/>
          <w:marRight w:val="0"/>
          <w:marTop w:val="0"/>
          <w:marBottom w:val="0"/>
          <w:divBdr>
            <w:top w:val="none" w:sz="0" w:space="0" w:color="auto"/>
            <w:left w:val="none" w:sz="0" w:space="0" w:color="auto"/>
            <w:bottom w:val="none" w:sz="0" w:space="0" w:color="auto"/>
            <w:right w:val="none" w:sz="0" w:space="0" w:color="auto"/>
          </w:divBdr>
        </w:div>
        <w:div w:id="532419606">
          <w:marLeft w:val="540"/>
          <w:marRight w:val="0"/>
          <w:marTop w:val="0"/>
          <w:marBottom w:val="0"/>
          <w:divBdr>
            <w:top w:val="none" w:sz="0" w:space="0" w:color="auto"/>
            <w:left w:val="none" w:sz="0" w:space="0" w:color="auto"/>
            <w:bottom w:val="none" w:sz="0" w:space="0" w:color="auto"/>
            <w:right w:val="none" w:sz="0" w:space="0" w:color="auto"/>
          </w:divBdr>
        </w:div>
        <w:div w:id="662777277">
          <w:marLeft w:val="540"/>
          <w:marRight w:val="0"/>
          <w:marTop w:val="0"/>
          <w:marBottom w:val="0"/>
          <w:divBdr>
            <w:top w:val="none" w:sz="0" w:space="0" w:color="auto"/>
            <w:left w:val="none" w:sz="0" w:space="0" w:color="auto"/>
            <w:bottom w:val="none" w:sz="0" w:space="0" w:color="auto"/>
            <w:right w:val="none" w:sz="0" w:space="0" w:color="auto"/>
          </w:divBdr>
        </w:div>
        <w:div w:id="670565195">
          <w:marLeft w:val="540"/>
          <w:marRight w:val="0"/>
          <w:marTop w:val="0"/>
          <w:marBottom w:val="0"/>
          <w:divBdr>
            <w:top w:val="none" w:sz="0" w:space="0" w:color="auto"/>
            <w:left w:val="none" w:sz="0" w:space="0" w:color="auto"/>
            <w:bottom w:val="none" w:sz="0" w:space="0" w:color="auto"/>
            <w:right w:val="none" w:sz="0" w:space="0" w:color="auto"/>
          </w:divBdr>
        </w:div>
        <w:div w:id="858815279">
          <w:marLeft w:val="540"/>
          <w:marRight w:val="0"/>
          <w:marTop w:val="0"/>
          <w:marBottom w:val="0"/>
          <w:divBdr>
            <w:top w:val="none" w:sz="0" w:space="0" w:color="auto"/>
            <w:left w:val="none" w:sz="0" w:space="0" w:color="auto"/>
            <w:bottom w:val="none" w:sz="0" w:space="0" w:color="auto"/>
            <w:right w:val="none" w:sz="0" w:space="0" w:color="auto"/>
          </w:divBdr>
        </w:div>
        <w:div w:id="1358579324">
          <w:marLeft w:val="540"/>
          <w:marRight w:val="0"/>
          <w:marTop w:val="0"/>
          <w:marBottom w:val="0"/>
          <w:divBdr>
            <w:top w:val="none" w:sz="0" w:space="0" w:color="auto"/>
            <w:left w:val="none" w:sz="0" w:space="0" w:color="auto"/>
            <w:bottom w:val="none" w:sz="0" w:space="0" w:color="auto"/>
            <w:right w:val="none" w:sz="0" w:space="0" w:color="auto"/>
          </w:divBdr>
        </w:div>
        <w:div w:id="1557543007">
          <w:marLeft w:val="540"/>
          <w:marRight w:val="0"/>
          <w:marTop w:val="0"/>
          <w:marBottom w:val="0"/>
          <w:divBdr>
            <w:top w:val="none" w:sz="0" w:space="0" w:color="auto"/>
            <w:left w:val="none" w:sz="0" w:space="0" w:color="auto"/>
            <w:bottom w:val="none" w:sz="0" w:space="0" w:color="auto"/>
            <w:right w:val="none" w:sz="0" w:space="0" w:color="auto"/>
          </w:divBdr>
        </w:div>
        <w:div w:id="1603731883">
          <w:marLeft w:val="540"/>
          <w:marRight w:val="0"/>
          <w:marTop w:val="0"/>
          <w:marBottom w:val="0"/>
          <w:divBdr>
            <w:top w:val="none" w:sz="0" w:space="0" w:color="auto"/>
            <w:left w:val="none" w:sz="0" w:space="0" w:color="auto"/>
            <w:bottom w:val="none" w:sz="0" w:space="0" w:color="auto"/>
            <w:right w:val="none" w:sz="0" w:space="0" w:color="auto"/>
          </w:divBdr>
        </w:div>
        <w:div w:id="1703703641">
          <w:marLeft w:val="540"/>
          <w:marRight w:val="0"/>
          <w:marTop w:val="0"/>
          <w:marBottom w:val="0"/>
          <w:divBdr>
            <w:top w:val="none" w:sz="0" w:space="0" w:color="auto"/>
            <w:left w:val="none" w:sz="0" w:space="0" w:color="auto"/>
            <w:bottom w:val="none" w:sz="0" w:space="0" w:color="auto"/>
            <w:right w:val="none" w:sz="0" w:space="0" w:color="auto"/>
          </w:divBdr>
        </w:div>
      </w:divsChild>
    </w:div>
    <w:div w:id="597372569">
      <w:bodyDiv w:val="1"/>
      <w:marLeft w:val="0"/>
      <w:marRight w:val="0"/>
      <w:marTop w:val="0"/>
      <w:marBottom w:val="0"/>
      <w:divBdr>
        <w:top w:val="none" w:sz="0" w:space="0" w:color="auto"/>
        <w:left w:val="none" w:sz="0" w:space="0" w:color="auto"/>
        <w:bottom w:val="none" w:sz="0" w:space="0" w:color="auto"/>
        <w:right w:val="none" w:sz="0" w:space="0" w:color="auto"/>
      </w:divBdr>
    </w:div>
    <w:div w:id="881290840">
      <w:bodyDiv w:val="1"/>
      <w:marLeft w:val="0"/>
      <w:marRight w:val="0"/>
      <w:marTop w:val="0"/>
      <w:marBottom w:val="0"/>
      <w:divBdr>
        <w:top w:val="none" w:sz="0" w:space="0" w:color="auto"/>
        <w:left w:val="none" w:sz="0" w:space="0" w:color="auto"/>
        <w:bottom w:val="none" w:sz="0" w:space="0" w:color="auto"/>
        <w:right w:val="none" w:sz="0" w:space="0" w:color="auto"/>
      </w:divBdr>
    </w:div>
    <w:div w:id="921060422">
      <w:bodyDiv w:val="1"/>
      <w:marLeft w:val="0"/>
      <w:marRight w:val="0"/>
      <w:marTop w:val="0"/>
      <w:marBottom w:val="0"/>
      <w:divBdr>
        <w:top w:val="none" w:sz="0" w:space="0" w:color="auto"/>
        <w:left w:val="none" w:sz="0" w:space="0" w:color="auto"/>
        <w:bottom w:val="none" w:sz="0" w:space="0" w:color="auto"/>
        <w:right w:val="none" w:sz="0" w:space="0" w:color="auto"/>
      </w:divBdr>
    </w:div>
    <w:div w:id="1412239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5C922E5224A34589887E14270F7C4C" ma:contentTypeVersion="12" ma:contentTypeDescription="Create a new document." ma:contentTypeScope="" ma:versionID="4155b8ff639ff9d98ec137f57fb4eb36">
  <xsd:schema xmlns:xsd="http://www.w3.org/2001/XMLSchema" xmlns:xs="http://www.w3.org/2001/XMLSchema" xmlns:p="http://schemas.microsoft.com/office/2006/metadata/properties" xmlns:ns3="2a3d5423-8105-4c2d-9ace-249258140b25" xmlns:ns4="6fd852ce-0e10-4f74-9b04-de9851e00e26" targetNamespace="http://schemas.microsoft.com/office/2006/metadata/properties" ma:root="true" ma:fieldsID="c37a279ec3fb8b7673ba0e9e6c6030da" ns3:_="" ns4:_="">
    <xsd:import namespace="2a3d5423-8105-4c2d-9ace-249258140b25"/>
    <xsd:import namespace="6fd852ce-0e10-4f74-9b04-de9851e00e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d5423-8105-4c2d-9ace-249258140b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852ce-0e10-4f74-9b04-de9851e00e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2E16E-50E8-4DA5-8B29-9C62F952C9F6}">
  <ds:schemaRefs>
    <ds:schemaRef ds:uri="http://schemas.microsoft.com/sharepoint/v3/contenttype/forms"/>
  </ds:schemaRefs>
</ds:datastoreItem>
</file>

<file path=customXml/itemProps2.xml><?xml version="1.0" encoding="utf-8"?>
<ds:datastoreItem xmlns:ds="http://schemas.openxmlformats.org/officeDocument/2006/customXml" ds:itemID="{2BE6E288-F2DF-46EB-9952-001FCBB5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d5423-8105-4c2d-9ace-249258140b25"/>
    <ds:schemaRef ds:uri="6fd852ce-0e10-4f74-9b04-de9851e0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97C1D-539D-4D61-B4C2-0E2D08C64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E6FC5-E4AE-48F0-9E5C-8866AB9E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1734</Words>
  <Characters>9364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PiraeusBank SA</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Sagris P. Antonis (Corporate Development &amp; IR)</dc:creator>
  <cp:keywords/>
  <dc:description/>
  <cp:lastModifiedBy>Pantelis Arsenis</cp:lastModifiedBy>
  <cp:revision>2</cp:revision>
  <cp:lastPrinted>2025-04-14T14:33:00Z</cp:lastPrinted>
  <dcterms:created xsi:type="dcterms:W3CDTF">2025-04-14T16:50:00Z</dcterms:created>
  <dcterms:modified xsi:type="dcterms:W3CDTF">2025-04-14T16:50:00Z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0x0101006C5C922E5224A34589887E14270F7C4C</vt:lpwstr>
  </property>
  <property fmtid="{D5CDD505-2E9C-101B-9397-08002B2CF9AE}" pid="3" name="MSIP_Label_958c1004-b24f-4bde-8aad-2ae45b2e013d_Enabled">
    <vt:lpwstr>true</vt:lpwstr>
  </property>
  <property fmtid="{D5CDD505-2E9C-101B-9397-08002B2CF9AE}" pid="4" name="MSIP_Label_958c1004-b24f-4bde-8aad-2ae45b2e013d_SetDate">
    <vt:lpwstr>2022-07-21T17:26:02Z</vt:lpwstr>
  </property>
  <property fmtid="{D5CDD505-2E9C-101B-9397-08002B2CF9AE}" pid="5" name="MSIP_Label_958c1004-b24f-4bde-8aad-2ae45b2e013d_Method">
    <vt:lpwstr>Standard</vt:lpwstr>
  </property>
  <property fmtid="{D5CDD505-2E9C-101B-9397-08002B2CF9AE}" pid="6" name="MSIP_Label_958c1004-b24f-4bde-8aad-2ae45b2e013d_Name">
    <vt:lpwstr>Internal Use</vt:lpwstr>
  </property>
  <property fmtid="{D5CDD505-2E9C-101B-9397-08002B2CF9AE}" pid="7" name="MSIP_Label_958c1004-b24f-4bde-8aad-2ae45b2e013d_SiteId">
    <vt:lpwstr>4f1b3dbb-846d-4206-92b5-ac1cf048dbb2</vt:lpwstr>
  </property>
  <property fmtid="{D5CDD505-2E9C-101B-9397-08002B2CF9AE}" pid="8" name="MSIP_Label_958c1004-b24f-4bde-8aad-2ae45b2e013d_ActionId">
    <vt:lpwstr>707ec52d-3f0f-45d9-bf93-b607575c05b8</vt:lpwstr>
  </property>
  <property fmtid="{D5CDD505-2E9C-101B-9397-08002B2CF9AE}" pid="9" name="MSIP_Label_958c1004-b24f-4bde-8aad-2ae45b2e013d_ContentBits">
    <vt:lpwstr>0</vt:lpwstr>
  </property>
</Properties>
</file>